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1c69" w14:textId="b1e1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4-VI "О бюджете Май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9-VI. Зарегистрировано Департаментом юстиции Восточно-Казахстанской области 25 сентября 2020 года № 7586. Утратило силу - решением Аягозского районного маслихата Восточно-Казахстанской области от 25 декабря 2020 года № 55/54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4-VI "О бюджете Май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8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6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9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 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