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62a8" w14:textId="04c6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43/322-VI "О бюджете Тарлаулинского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16 сентября 2020 года № 52/467-VI. Зарегистрировано Департаментом юстиции Восточно-Казахстанской области 25 сентября 2020 года № 7590. Утратило силу - решением Аягозского районного маслихата Восточно-Казахстанской области от 25 декабря 2020 года № 55/551-VI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55/551-VI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52/432-VI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7523),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43/322-VI "О бюджете Тарлаулинского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6600,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Тарлаулинского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24017,0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1957,0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22060,0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24027,2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43/322-VI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