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1e09" w14:textId="2861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43/306-VI "О бюджете Байкошкарского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53/483-VI. Зарегистрировано Департаментом юстиции Восточно-Казахстанской области 16 ноября 2020 года № 7822. Утратило силу - решением Аягозского районного маслихата Восточно-Казахстанской области от 25 декабря 2020 года № 55/535-VI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 № 55/535-VI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43/306-VI "О бюджете Байкошкарского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6597,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20100,0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19603,0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20100,0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43/306-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