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8e3b" w14:textId="c7b8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43/302-VI "О бюджете Айгызского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53/479-VI. Зарегистрировано Департаментом юстиции Восточно-Казахстанской области 17 ноября 2020 года № 7831. Утратило силу - решением Аягозского районного маслихата Восточно-Казахстанской области от 25 декабря 2020 года № 55/531-VI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43/302-VI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6583,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37220,5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–1243,6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34761,6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37220,5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 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