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1150" w14:textId="0fb1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Карагашского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55/539-VI. Зарегистрировано Департаментом юстиции Восточно-Казахстанской области 5 января 2021 года № 8310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43470,4тысяч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42600,4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–14,6тысяч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14,6тысяч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8/140-VIІ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8/140-VIІ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55/539-VI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 46/353-VI "О внесении изменений в решение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6979,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 48/389-VI "О внесении изменений в решение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7176,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 52/455-VI "О внесении изменений в решение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7565, опубликовано в Эталонном контрольном банке нормативных правовых актов Республики Казахстан в электронном виде 24 сентября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 53/487-VI "О внесении изменений в решение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7820, опубликовано в Эталонном контрольном банке нормативных правовых актов Республики Казахстан в электронном виде 18 ноября 2020 года);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 54/513-VI "О внесении изменений в решение Аягозского районного маслихата от 10 января 2020 года № 43/310-VІ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7942,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