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acc7" w14:textId="fc9a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Баскольского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16 января 2020 года № 49/2-VI. Зарегистрировано Департаментом юстиции Восточно-Казахстанской области 20 января 2020 года № 6625. Утратило силу решением Бескарагайского районного маслихата Восточно-Казахстанской области от 29 декабря 2020 года № 62/2-VI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29.12.2020 № 62/2-VI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6 января 2020 года № 48/3-VI "О бюджете Бескарагайского района на 2020-2022 годы" (зарегистрировано в Реестре государственной регистрации нормативных правовых актов за номером 6502)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Баскольского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28648,0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–28648,0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Бескарагайского районного маслихата Восточно-Казахстанской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58/2-VI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Баскольского сельского округа на 2020 год в сумме 25 008,0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Мукинов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 2020 года № 49/2-VI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Бескарагайского районного маслихата Восточно-Казахстанской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января 2020 года № 49/2-VI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 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и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