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c4209" w14:textId="60c42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Бескарагайского районного маслихата маслихата от 16 января 2020 года № 49/3-VI "О бюджете Бескарагайского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Восточно-Казахстанской области от 17 июня 2020 года № 54/3-VI. Зарегистрировано Департаментом юстиции Восточно-Казахстанской области 26 июня 2020 года № 7229. Утратило силу - решением Бескарагайского районного маслихата Восточно-Казахстанской области от 29 декабря 2020 года № 62/3-VI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Бескарагайского районного маслихата Восточно-Казахстанской области от 29.12.2020 № 62/3-VI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решением Бескарагайского районного маслихата от 1 июня 2020 года </w:t>
      </w:r>
      <w:r>
        <w:rPr>
          <w:rFonts w:ascii="Times New Roman"/>
          <w:b w:val="false"/>
          <w:i w:val="false"/>
          <w:color w:val="000000"/>
          <w:sz w:val="28"/>
        </w:rPr>
        <w:t>№ 53/9-VI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Бескарагайского районного маслихата от 6 января 2020 года </w:t>
      </w:r>
      <w:r>
        <w:rPr>
          <w:rFonts w:ascii="Times New Roman"/>
          <w:b w:val="false"/>
          <w:i w:val="false"/>
          <w:color w:val="000000"/>
          <w:sz w:val="28"/>
        </w:rPr>
        <w:t>№ 48/3-VI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Бескарагайского района на 2020-2022 годы" (зарегистрировано в Реестре государственной регистрации нормативных правовых актов за номером 7162), Бескарагайский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Бескарагайского районного маслихата от 16 января 2020 года </w:t>
      </w:r>
      <w:r>
        <w:rPr>
          <w:rFonts w:ascii="Times New Roman"/>
          <w:b w:val="false"/>
          <w:i w:val="false"/>
          <w:color w:val="000000"/>
          <w:sz w:val="28"/>
        </w:rPr>
        <w:t>№ 49/3-VІ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Бескарагайского сельского округа на 2020-2022 годы" (зарегистрировано в Реестре государственной регистрации нормативных правовых актов за номером 6623, опубликовано в Эталонном контрольном банке нормативных правовых актов Республики Казахстан в электронном виде 29 января 2020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Бескарагайского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115699,1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17991,1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–1000,0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капитала-0,0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96708,0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188564,0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кредитов-0,0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-72864,9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72864,9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–70983,6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–0,0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1881,3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Шабаршова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Бескарагайского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17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54/3-VI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16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49/3-VI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Бескарагайского сельского округа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5"/>
        <w:gridCol w:w="753"/>
        <w:gridCol w:w="485"/>
        <w:gridCol w:w="753"/>
        <w:gridCol w:w="7590"/>
        <w:gridCol w:w="22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115699,1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17991,1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5114,0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5114,0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5114,0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12845,1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11735,1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11201,1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96708,0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96708,0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96708,0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75199,0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21509,0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70983,6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70983,6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70983,6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70983,6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1881,3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1881,3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1881,3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756"/>
        <w:gridCol w:w="1594"/>
        <w:gridCol w:w="1594"/>
        <w:gridCol w:w="3701"/>
        <w:gridCol w:w="34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3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188564,0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36659,3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36659,3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36659,3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32298,6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4360,7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26431,5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26431,5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26431,5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22299,0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2350,5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124883,6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124883,6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124883,6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в городах районного значения селах, поселках, сельских округах 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120883,6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-72864,9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 .Финансирование дефицита (использование профицита) бюджета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72864,9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