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1135" w14:textId="6f81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"TNS-Plus" для эксплуатации и обслуживания волоконно-оптической линии связи "Караганда-Павлодар-Семей-Усть-Каменогорск" на территории Бескарагайского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19 июня 2020 года № 170. Зарегистрировано Департаментом юстиции Восточно-Казахстанской области 29 июня 2020 года № 7237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"TNS-Plus" публичный сервитут на земельные участки общей площадью 60,2 га, сроком на 49 лет, для эксплуатации и обслуживания волоконно-оптической линии связи "Караганда-Павлодар-Семей-Усть-Каменогорск" на территории Бескарагайского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Бескарагайского района Восточно-Казахстанской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Бескарагайского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Бескарагайского района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Бескарагайского района Баталова Б.Ж.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170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на которые установлен публичный сервитут (право ограниченного целевого использования)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