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dca5" w14:textId="be4d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Новошульбинского сельского округа Бородулихинского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46-14-VI. Зарегистрировано Департаментом юстиции Восточно-Казахстанской области 20 января 2020 года № 6610. Утратило силу - решением маслихата Бородулихинского района Восточно-Казахстанской области от 19 января 2021 года № 2-14-VII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2-14-VII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Новошульбинского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85438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71784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86337,3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Новошульбинского сельского округа на 2020 год в сумме 45122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Новошульбинского сельского округа на 2020 год целевые текущие трансферты из республиканского бюджета в сумме 1111 тысяч тенге.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56-17-VI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86337,3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4118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 областного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