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37db" w14:textId="2ea3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Бородулихинского районного маслихата от 18 марта 2016 года № 41-6-V "О дополнительном регламентировании порядка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31 марта 2020 года № 47-8-VI. Зарегистрировано Департаментом юстиции Восточно-Казахстанской области 13 апреля 2020 года № 6879. Утратило силу решением Бородулихинского районного маслихата Восточно-Казахстанской области от 3 июля 2020 года № 51-10-VI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51-10-VI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18 марта 2016 года № 41-6-V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номером 4473, опубликовано в Эталонном контрольном банке нормативных правовых актов Республики Казахстан в электронном виде 13 апреля 2016 года, в районных газетах "Аудан тынысы", "Пульс района" 15 апреля 2016 года) следующее изменение: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дополнительном регламентировании порядка проведения собраний, митингов, шествий, пикетов и демонстраций: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Места проведения митингов и собраний: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район, село Бородулиха, улица Достық, 217 площадь перед зданием КГКП "Дом культуры Бородулихинского районного отдела культуры";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район, село Бородулиха, улица Молодежная, 25 площадь перед зданием ГУ "Отдел занятости, социальных программ и регистрации актов гражданского состояния Бородулихинского района ВКО".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Байгонысов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