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9b248" w14:textId="f29b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46-15-VI "О бюджете Переменовского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октября 2020 года № 54-8-VI. Зарегистрировано Департаментом юстиции Восточно-Казахстанской области 3 ноября 2020 года № 7761. Утратило силу - решением маслихата Бородулихинского района Восточно-Казахстанской области от 19 января 2021 года № 2-15-VII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Бородулихинского района Восточно-Казахстанской области от 19.01.2021 № 2-15-VII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46-15-VI "О бюджете Переменовского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6603,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21 февраля 2020 года), следующие изменения: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Переменовского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27946 тысяч тенге, в том числе: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4813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23133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28468,4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-522,4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522,4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522,4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54-8-VI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Возвраты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