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68b4" w14:textId="ca16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46-11-VI "О бюджете Кунарлинского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56-14-VI. Зарегистрировано Департаментом юстиции Восточно-Казахстанской области 30 декабря 2020 года № 8107. Утратило силу - решением маслихата Бородулихинского района Восточно-Казахстанской области от 19 января 2021 года № 2-11-VII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2-11-VII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46-11-VI "О бюджете Кунарлинского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6612,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14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22832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18631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22832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