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8cfa" w14:textId="ba98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46-18-VI "О бюджете Степного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декабря 2020 года № 56-21-VI. Зарегистрировано Департаментом юстиции Восточно-Казахстанской области 30 декабря 2020 года № 8122. Утратило силу - решением маслихата Бородулихинского района Восточно-Казахстанской области от 19 января 2021 года № 2-18-VII.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46-18-VI "О бюджете Степного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6629,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28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16670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15454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16670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депутат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56-21-VI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