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147c" w14:textId="8001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46-17-VI "О бюджете Подборного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56-20-VI. Зарегистрировано Департаментом юстиции Восточно-Казахстанской области 30 декабря 2020 года № 8126. Утратило силу - решением маслихата Бородулихинского района Восточно-Казахстанской области от 19 января 2021 года № 2-17-VII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2-17-VII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46-17-VI "О бюджете Подборного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6626, опубликовано в Эталонном контрольном банке нормативных правовых актов Республики Казахстан в электронном виде 24 января 2020 года, в районных газетах "Пульс района", "Аудан тынысы" 28 февраля 2020 года),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Подборного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Подборный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680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