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6c72" w14:textId="2966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16 января 2020 года № 46-15-VI "О бюджете Переменовского сельского округа Бородулихинского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25 декабря 2020 года № 56-18-VI. Зарегистрировано Департаментом юстиции Восточно-Казахстанской области 30 декабря 2020 года № 8133. Утратило силу - решением маслихата Бородулихинского района Восточно-Казахстанской области от 19 января 2021 года № 2-15-VII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Бородулихинского района Восточно-Казахстанской области от 19.01.2021 № 2-15-VII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16 января 2020 года № 46-15-VI "О бюджете Переменовского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6603, опубликовано в Эталонном контрольном банке нормативных правовых актов Республики Казахстан в электронном виде 23 января 2020 года, в районных газетах "Пульс района", "Аудан тынысы" 21 февраля 2020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Переменовского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28374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4813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23561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28896,4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-522,4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522,4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522,4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депутат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Мокроусова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56-18-VI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Переменовского сельского округа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28896,4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Возвраты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-522,4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