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6c72" w14:textId="2966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46-15-VI "О бюджете Переменовского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56-18-VI. Зарегистрировано Департаментом юстиции Восточно-Казахстанской области 30 декабря 2020 года № 8133. Утратило силу - решением маслихата Бородулихинского района Восточно-Казахстанской области от 19 января 2021 года № 2-15-VII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2-15-VII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46-15-VI "О бюджете Переменовского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6603,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21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28374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4813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23561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28896,4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-522,4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522,4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56-18-VI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