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83e0" w14:textId="6068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8 апреля 2020 года № 41/2-VI. Зарегистрировано Департаментом юстиции Восточно-Казахстанской области 14 апреля 2020 года № 6893. Утратило силу - решением Глубоковского районного маслихата Восточно-Казахстанской области от 31 декабря 2020 года № 56/2-VI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31.12.2020 № 56/2-VI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31 декабря 2019 года № 38/2-VI "О бюджетах поселков и сельских округов Глубоковского района на 2020-2022 годы" (зарегистрировано в Реестре государственной регистрации нормативных правовых актов за № 6507,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19486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4810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14676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19542,6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Белоусовка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47454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36316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11138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47460,5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-6,5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6,5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6,5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Бобровского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21639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10080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11559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21639,8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-0,8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0,8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0,8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поселка Верхнеберезовский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21511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5965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15546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21512,3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-1,3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1,3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1,3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поселка Глубокое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47322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39179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8143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47402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Иртышского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29138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19512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9261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–29140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Кожоховского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21433 тысяч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6304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15129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21443,1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-10,1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10,1 тысяч тенге, в том числе: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10,1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Красноярского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33981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12820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21161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33986,5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-5,5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5,5 тысяч тенге, в том числе: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5,5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Опытнопольского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25943 тысяч тенге, в том числе: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16890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9053 тысяч тенге;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25984,9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-41,9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41,9 тысяч тенге, в том числе: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41,9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Секисовского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24836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8812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16024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24837,9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-1,9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1,9 тысяч тенге, в том числе: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1,9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Тарханского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34509 тысяч тенге, в том числе: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12113 тысяч тенге;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22396 тысяч тенге;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34824,3 тысяч тенге;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-315,3 тысяч тенге;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315,3 тысяч тенге, в том числе: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315,3 тысяч тенге.";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Ушановского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21401 тысяч тенге, в том числе: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8097 тысяч тенге;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13304 тысяч тенге;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21405,8 тысяч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-4,8 тысяч тенге;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4,8 тысяч тенге, в том числе: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4,8 тысяч тенге.";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Утвердить бюджет Черемшанского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29663 тысяч тенге, в том числе: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9779 тысяч тенге;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19884 тысяч тенге;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–29664,9 тысяч тенге;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-1,9 тысяч тенге;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1,9 тысяч тенге, в том числе: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1,9 тысяч тенге.";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6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6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2020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6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7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2020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7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2020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7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8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8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8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9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9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29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0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0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0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