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4c54" w14:textId="9a64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18 сентября 2019 года № 34/8-VI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21 мая 2020 года № 43/6-VI. Зарегистрировано Департаментом юстиции Восточно-Казахстанской области 2 июня 2020 года № 7145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Глубоковский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18 сентября 2019 года № 34/8-VI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6172, опубликовано 2 октября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- уполномоченная организация);";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Ежемесячная социальная помощь лицам, с ограничением жизнедеятельности вследствие социально значимых заболеваний и заболеваний, представляющих опасность для окружающих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больным активной формой туберкулеза и находящимся на амбулаторном лечении в размере 6 месячных расчетных показателя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имеющим заболевание, вызванное вирусом иммунодефицита человека (ВИЧ) в размере 23,518 месячных расчетных показателя в месяц.";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Международный день Памяти жертв радиационных аварий и катастроф - 26 апреля: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33,400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АЭС в 1988–1989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33,400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детям, инвалидность которых генетически связана с радиационным облучением одного из родителей – 23,857 месячных расчетных показателя;";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8 подпункта 4) внесено изменение на государственном языке, текст на русском языке не изменяется;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 и 6)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День памяти жертв политических репрессий и голода - 31 мая - жертвам массовых политических репрессий - 4,294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несовершеннолетнего ребенка-сироту, ребенка, оставшегося без попечения родителей – 4,771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ребенка-инвалида в возрасте до шестнадцати лет – 4,771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ребенка-инвалида в возрасте с шестнадцати до восемнадцати лет – 4,771 месячных расчетных показателя.";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Ежемесячная социальная помощь лицам, с ограничением жизнедеятельности вследствие социально значимых заболеваний и заболеваний, представляющих опасность для окружающих,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предоставляется по спискам, утвержденным первым руководителем организации здравоохранения находящейся на территории Глубоковского района, без учета доходов и заявлений от получателей.";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опубликования, за исключением абзацев 11-14 и 17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которые вводятся в действие с 1 апреля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