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b139" w14:textId="a30b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Ушбиикского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42/363-VI. Зарегистрировано Департаментом юстиции Восточно-Казахстанской области 20 января 2020 года № 6634. Утратило силу - решением Жарминского районного маслихата Восточно-Казахстанской области от 30 декабря 2020 года № 53/552-VI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53/552-VI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Ушбиикского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23174,8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Ушбиикского сельского округа Жарминского района на 2020 год объемы субвенций в сумме 15677,0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42/363-VI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42/363-VI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