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4682" w14:textId="a894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Суыкбулак Жарминского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января 2020 года № 42/362-VI. Зарегистрировано Департаментом юстиции Восточно-Казахстанской области 20 января 2020 года № 6635. Утратило силу - решением Жарминского районного маслихата Восточно-Казахстанской области от 30 декабря 2020 года № 53/551-VI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53/551-VI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6484) Жарминский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Суыкбулак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(профициит)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52/509-VI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Суыкбулак Жарминского района на 2020 год объемы субвенций в сумме 23089,0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52/509-VI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