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d062" w14:textId="684d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Капанбулакского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42/358-VI. Зарегистрировано Департаментом юстиции Восточно-Казахстанской области 20 января 2020 года № 6640. Утратило силу - решением Жарминского районного маслихата Восточно-Казахстанской области от 30 декабря 2020 года № 53/547-VI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53/547-VI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Капанбулакского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79397,0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78027,0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79397,0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Капанбулакского сельского округа Жарминского района на 2020 год объемы субвенций в сумме 14939,0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42/358-VІ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42/358-VІ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42/358-VІ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