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d062" w14:textId="684d0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Капанбулакского сельского округа Жарминского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13 января 2020 года № 42/358-VI. Зарегистрировано Департаментом юстиции Восточно-Казахстанской области 20 января 2020 года № 6640. Утратило силу - решением Жарминского районного маслихата Восточно-Казахстанской области от 30 декабря 2020 года № 53/547-VI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53/547-VI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41/333-VІ "О бюджете Жарминского района на 2020-2022 годы" (зарегистрировано в Реестре государственной регистрации нормативных правовых актов за № 6484) Жарминский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Капанбулакского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79397,0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1370,0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78027,0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79397,0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0,0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Восточно-Казахстанской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52/517-VI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Капанбулакского сельского округа Жарминского района на 2020 год объемы субвенций в сумме 14939,0 тысяч тенге.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42/358-VІ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Капанбулакского сельского округа Жарминского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Восточно-Казахстанской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52/517-VI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79 397,0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78 027,0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78 027,0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78 027,0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63 088,0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79 397,0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42/358-VІ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Капанбулакского сельского округа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42/358-VІ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Капанбулакского сельского округа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