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2a1" w14:textId="3b9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42/348-VI. Зарегистрировано Департаментом юстиции Восточно-Казахстанской области 20 января 2020 года № 6650. Утратило силу - решением Жарминского районного маслихата Восточно-Казахстанской области от 30 декабря 2020 года № 53/537-VI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Аршалинского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Аршалинского сельского округа Жарминского района на 2020 год объемы субвенций в сумме 13757,0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