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c5cb" w14:textId="7cfc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42/351-VI "О бюджете Бирликского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45/390-VI. Зарегистрировано Департаментом юстиции Восточно-Казахстанской области 15 мая 2020 года № 7081. Утратило силу - решением Жарминского районного маслихата Восточно-Казахстанской области от 30 декабря 2020 года № 53/540-VI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42/351-VI "О бюджете Бирликского сельского округа Жарминского района на 2020-2022 годы" (зарегистрировано в Реестре государственной регистрации нормативных правовых актов за № 6647,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"2020-2022 жылдарға арналған Жарма ауданы Бірлік ауылдық округінің бюджеті туралы";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на русском языке оставить без изменения;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43106,0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41986,0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43106,0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42/351-VI 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