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7198" w14:textId="fd07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42/353-VI "О бюджете Божыгурского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29 апреля 2020 года № 45/392-VI. Зарегистрировано Департаментом юстиции Восточно-Казахстанской области 25 мая 2020 года № 7113. Утратило силу - решением Жарминского районного маслихата Восточно-Казахстанской области от 30 декабря 2020 года № 53/542-VI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  Жарминского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53/542-VI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аслихата от 1 апреля 2020 года № 44/376-VІ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41/333-VІ "О бюджете Жарминского района на 2020-2022 годы" (зарегистрировано в Реестре государственной регистрации нормативных правовых актов за № 6880)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42/353-VI "О бюджете Божыгурского сельского округа Жарминского района на 2020-2022 годы" (зарегистрировано в Реестре государственной регистрации нормативных правовых актов за № 6645, опубликовано в Эталонном контрольном банке нормативных правовых актов Республики Казахстан в электронном виде 5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Божыгурского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22673,0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21729,0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22673,0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-0,0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0,0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45/392-VI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42/353-VI 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15 165,0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15 165,0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15 165,0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