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e4fc" w14:textId="543e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0-VI "О бюджете Бельтере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20-VI. Зарегистрировано Департаментом юстиции Восточно-Казахстанской области 2 июля 2020 года № 7257. Утратило силу - решением Жарминского районного маслихата Восточно-Казахстанской области от 30 декабря 2020 года № 53/539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0-VI "О бюджете Бельтерекского сельского округа Жарминского района на 2020-2022 годы" (зарегистрировано в Реестре государственной регистрации нормативных правовых актов за № 6648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терекского сельского округа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47/42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2/3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