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e4fc" w14:textId="543e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42/350-VI "О бюджете Бельтерекского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24 июня 2020 года № 47/420-VI. Зарегистрировано Департаментом юстиции Восточно-Казахстанской области 2 июля 2020 года № 7257. Утратило силу - решением Жарминского районного маслихата Восточно-Казахстанской области от 30 декабря 2020 года № 53/539-VI.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42/350-VI "О бюджете Бельтерекского сельского округа Жарминского района на 2020-2022 годы" (зарегистрировано в Реестре государственной регистрации нормативных правовых актов за № 6648,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Бельтерекского сельского округа Жарминского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18 447,0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Догалбаев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47/420-VI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42/350-VI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