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37b5e" w14:textId="6337b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Жарминского района Восточно-Казахстанской области от 30 июня 2020 года № 271. Зарегистрировано Департаментом юстиции Восточно-Казахстанской области 3 июля 2020 года № 7267. Утратило силу - постановлением акимата Жарминского района Восточно-Казахстанской области от 6 мая 2021 года № 204</w:t>
      </w:r>
    </w:p>
    <w:p>
      <w:pPr>
        <w:spacing w:after="0"/>
        <w:ind w:left="0"/>
        <w:jc w:val="both"/>
      </w:pPr>
      <w:bookmarkStart w:name="z5" w:id="0"/>
      <w:r>
        <w:rPr>
          <w:rFonts w:ascii="Times New Roman"/>
          <w:b w:val="false"/>
          <w:i w:val="false"/>
          <w:color w:val="ff0000"/>
          <w:sz w:val="28"/>
        </w:rPr>
        <w:t xml:space="preserve">
      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акимата Жарминского района Восточно-Казахстанской области от 06.05.2021 № 204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14-1)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06 апреля 2016 года "О занятости населения", подпункта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06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Жарминского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а также для лиц, освобожденных из мест лишения свободы, в размере одного процента от списочной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от 16 октября 2019 года № 301 "Об установлении квоты рабочих мест для трудоустройства лиц, состоящих на учете службы пробации, а также для лиц, освобожденных из мест лишения свободы" (зарегистрировано в Реестре государственной регистрации нормативных правовых актов за № 6209, опубликовано в Эталонном контрольном банке нормативных правовых актов Республики Казахстан в электронном виде 24 октября 2019 года).</w:t>
      </w:r>
    </w:p>
    <w:bookmarkEnd w:id="3"/>
    <w:bookmarkStart w:name="z10" w:id="4"/>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Жарминского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Жарминского района;</w:t>
      </w:r>
    </w:p>
    <w:bookmarkEnd w:id="6"/>
    <w:bookmarkStart w:name="z13" w:id="7"/>
    <w:p>
      <w:pPr>
        <w:spacing w:after="0"/>
        <w:ind w:left="0"/>
        <w:jc w:val="both"/>
      </w:pPr>
      <w:r>
        <w:rPr>
          <w:rFonts w:ascii="Times New Roman"/>
          <w:b w:val="false"/>
          <w:i w:val="false"/>
          <w:color w:val="000000"/>
          <w:sz w:val="28"/>
        </w:rPr>
        <w:t>
      3) размещение настоящего постановления на интернет-ресурсе акима Жарминского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данного постановления возложить на заместителя акима Жарминского района Ибраева А.</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Жарминского района </w:t>
            </w:r>
            <w:r>
              <w:br/>
            </w:r>
            <w:r>
              <w:rPr>
                <w:rFonts w:ascii="Times New Roman"/>
                <w:b w:val="false"/>
                <w:i w:val="false"/>
                <w:color w:val="000000"/>
                <w:sz w:val="20"/>
              </w:rPr>
              <w:t>от 30 июня 2020 года № 271</w:t>
            </w:r>
          </w:p>
        </w:tc>
      </w:tr>
    </w:tbl>
    <w:bookmarkStart w:name="z18" w:id="10"/>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а также для лиц, освобожденных из мест лишения свободы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6496"/>
        <w:gridCol w:w="1515"/>
        <w:gridCol w:w="2450"/>
        <w:gridCol w:w="1120"/>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bookmarkEnd w:id="11"/>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"Георгиевский завод насосного оборудования"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Филиал"Шарское локомотиво ремонтное депо" товарищества с ограниченной ответственностью "Қамқор локомотив"</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№110 Республиканского государственного предприятия на праве хозяйственного ведения "Енбек-Оскемен" исправительных учреждений комитета уголовно-исполнительной системы министерства внутренних дел Республики Казахстан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"Шалабай"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"САС Казахстан"</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"Казахцемент"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