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dc81" w14:textId="1d1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42/365-VI "О бюджете города Шар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47/429-VI. Зарегистрировано Департаментом юстиции Восточно-Казахстанской области 8 июля 2020 года № 7282. Утратило силу - решением Жарминского районного маслихата Восточно-Казахстанской области от 30 декабря 2020 года № 53/554-VI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42/365-VI "О бюджете города Шар Жарминского района на 2020-2022 годы" (зарегистрировано в Реестре государственной регистрации нормативных правовых актов за № 6632,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(профецит) бюджета – -4 774,2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4 774,2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4 774,2тысяч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47/429-VI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42/365-VI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