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25cf" w14:textId="21b2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42/353-VI "О бюджете Божыгурского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10 сентября 2020 года № 49/456-VI. Зарегистрировано Департаментом юстиции Восточно-Казахстанской области 17 сентября 2020 года № 7547. Утратило силу - решением Жарминского районного маслихата Восточно-Казахстанской области от 30 декабря 2020 года № 53/542-VI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 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Жарминского районного маслихата от 11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48/434-VI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Жарминского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41/333-VI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Жарминского района на 2020-2022 годы"" (зарегистрировано в Реестре государственной регистрации нормативных правовых актов за № 7495),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42/353-VI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Божыгурского сельского округа Жарминского района на 2020-2022 годы" (зарегистрировано в Реестре государственной регистрации нормативных правовых актов за № 6645,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Божыгурского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22902,2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21958,2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22902,2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49/456-VI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42/353-VI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22 902,2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21 958,2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21 958,2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21 958,2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7 297,2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