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1765" w14:textId="7d4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2019 года № 41/333-VI "О бюджете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10 сентября 2020 года № 49/454-VI. Зарегистрировано Департаментом юстиции Восточно-Казахстанской области 18 сентября 2020 года № 7550. Утратило силу - решением Жарминского районного маслихата Восточно-Казахстанской области от 25 декабря 2020 года № 53/521-VI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53/521-VI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августа 2020 года № 41/466-VІ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№ 7500),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6484, опубликовано в Эталонном контрольном банке нормативных правовых актов Республики Казахстан в электронном виде от 14 января 2020 года, в газете "Қалба тынысы" от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10888435,5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3835357,0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11660,5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25939,0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7015479,0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11084298,7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21478,0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48460,0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26982,0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-217341,2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217341,2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226529,0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26982,0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17794,2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10888435,5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7015479,0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7013186,7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7013186,7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2571152,3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2960044,0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5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11084298,7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411431,7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5586842,8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4912528,9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4749663,5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4649152,4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1436234,7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773702,1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763796,7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486313,9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-217341,2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районному бюджету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245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2698211,0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875323,0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835832,1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814193,1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801902,0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845204,0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845204,0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41/333-VI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41/333-VI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0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