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504a" w14:textId="1355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42/349-VI "О бюджете поселка Ауэзова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сентября 2020 года № 50/476-VI. Зарегистрировано Департаментом юстиции Восточно-Казахстанской области 30 сентября 2020 года № 7604. Утратило силу - решением Жарминского районного маслихата Восточно-Казахстанской области от 30 декабря 2020 года № 53/538-VI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53/538-VI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49/454-VI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7550),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42/349-VI "О бюджете поселка Ауэзова Жарминского района на 2020-2022 годы" (зарегистрировано в Реестре государственной регистрации нормативных правовых актов за № 6649,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40129,0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27409,0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43055,6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-2 926,6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2926,6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2926,6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50/476-VI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42/349-VI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43 055,6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35 851,6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35 821,6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