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55f0" w14:textId="d865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0-VI "О бюджете Бельтерек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2 октября 2020 года № 51/486-VI. Зарегистрировано Департаментом юстиции Восточно-Казахстанской области 30 октября 2020 года № 7743. Утратило силу - решением Жарминского районного маслихата Восточно-Казахстанской области от 30 декабря 2020 года № 53/539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 решением Жармин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53/53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сентября 2020 года № 50/47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I "О бюджете Жарминского района на 2020-2022 годы"" (зарегистрировано в Реестре государственной регистрации нормативных правовых актов за № 7596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0-VI "О бюджете Бельтерекского сельского округа Жарминского района на 2020-2022 годы" (зарегистрировано в Реестре государственной регистрации нормативных правовых актов за № 6648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терек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78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41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78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4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/35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