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b72e" w14:textId="a68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52/501-VI. Зарегистрировано Департаментом юстиции Восточно-Казахстанской области 30 ноября 2020 года № 7885. Утратило силу - решением Жарминского районного маслихата Восточно-Казахстанской области от 30 декабря 2020 года № 53/539-VI.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42/350-VI "О бюджете Бельтерекского сельского округа Жарминского района на 2020-2022 годы" (зарегистрировано в Реестре государственной регистрации нормативных правовых актов за № 6648,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19773,0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18440,0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42/350-VI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