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b72e" w14:textId="a68b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42/350-VI "О бюджете Бельтерекского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52/501-VI. Зарегистрировано Департаментом юстиции Восточно-Казахстанской области 30 ноября 2020 года № 7885. Утратило силу - решением Жарминского районного маслихата Восточно-Казахстанской области от 30 декабря 2020 года № 53/539-VI.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42/350-VI "О бюджете Бельтерекского сельского округа Жарминского района на 2020-2022 годы" (зарегистрировано в Реестре государственной регистрации нормативных правовых актов за № 6648,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Бельтерекского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19773,0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18440,0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19773,0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52/501-VI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42/350-VI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