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c626" w14:textId="a13c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2-VI "О бюджете поселка Суыкбулак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09-VI. Зарегистрировано Департаментом юстиции Восточно-Казахстанской области 30 ноября 2020 года № 7895. Утратило силу - решением Жарминского районного маслихата Восточно-Казахстанской области от 30 декабря 2020 года № 53/55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1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2-VI "О бюджете поселка Суыкбулак Жарминского района на 2020-2022 годы" (зарегистрировано в Реестре государственной регистрации нормативных правовых актов за № 6635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уыкбулак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1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5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312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