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0abe04" w14:textId="20abe0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коэффициентов зонирования, учитывающих месторасположение объекта налогообложения в населенных пунктах Жарминского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Жарминского района Восточно-Казахстанской области от 30 ноября 2020 года № 432. Зарегистрировано Департаментом юстиции Восточно-Казахстанской области 2 декабря 2020 года № 7910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тексте документа сохранена пунктуация и орфография оригинала.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529 Кодекса Республики Казахстан от 25 декабря 2017 года "О налогах и других обязательных платежах в бюджет (Налоговый кодекс)",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информации и коммуникаций Республики Казахстан от 12 ноября 2018 года № 475 "Об утверждении Методики расчета коэффициента зонирования" (зарегистрировано в Реестре государственной регистрации нормативных правовых актов № 17847), акимат Жарминского района ПОСТАНОВЛЯЕТ: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коэффициенты зонирования, учитывающие месторасположение объекта налогообложения в населенных пунктах Жарминского района,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жилищно-коммунального хозяйства, пассажирского транспорта и автомобильных дорог Жарминского района" в установленном законодательством Республики Казахстан порядке обеспечить: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постановления направление его копии на официальное опубликование в периодические печатные издания, распространяемых на территории Жарминского района;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интернет - ресурсе акимата Жарминского района после его официального опубликования.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Жарминского района Муратова Т.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 1 января 2021 года.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Жарминского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Нургожин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6" w:id="9"/>
      <w:r>
        <w:rPr>
          <w:rFonts w:ascii="Times New Roman"/>
          <w:b w:val="false"/>
          <w:i w:val="false"/>
          <w:color w:val="000000"/>
          <w:sz w:val="28"/>
        </w:rPr>
        <w:t xml:space="preserve">
      СОГЛАСОВАНО: 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Руководитель Республиканского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государственного учреждения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"Управление государственных доходов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по Жарминскому району Департамента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государственных доходов 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Восточно-Казахстанской области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Комитета государственных доходов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Министерства финансов Республики Казахстан"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С. Дюсембаев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"_____" ______________ 2020 год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постановлению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ноября 2020 года № 432</w:t>
            </w:r>
          </w:p>
        </w:tc>
      </w:tr>
    </w:tbl>
    <w:bookmarkStart w:name="z18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Коэффициент зонирования, учитывающего месторасположение объекта налогообложения в населенных пунктах Жарминского района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в редакции постановления Жарминского районного акимата Восточно-Казахстанской области от 12.11.2021 </w:t>
      </w:r>
      <w:r>
        <w:rPr>
          <w:rFonts w:ascii="Times New Roman"/>
          <w:b w:val="false"/>
          <w:i w:val="false"/>
          <w:color w:val="ff0000"/>
          <w:sz w:val="28"/>
        </w:rPr>
        <w:t>№ 486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88"/>
        <w:gridCol w:w="4288"/>
        <w:gridCol w:w="3724"/>
      </w:tblGrid>
      <w:tr>
        <w:trPr>
          <w:trHeight w:val="30" w:hRule="atLeast"/>
        </w:trPr>
        <w:tc>
          <w:tcPr>
            <w:tcW w:w="4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Месторасположение объекта налогообложения в населенном пункте</w:t>
            </w:r>
          </w:p>
        </w:tc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Коэффициент зонирования</w:t>
            </w:r>
          </w:p>
        </w:tc>
      </w:tr>
      <w:tr>
        <w:trPr>
          <w:trHeight w:val="30" w:hRule="atLeast"/>
        </w:trPr>
        <w:tc>
          <w:tcPr>
            <w:tcW w:w="4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1    </w:t>
            </w:r>
          </w:p>
        </w:tc>
        <w:tc>
          <w:tcPr>
            <w:tcW w:w="4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Шар</w:t>
            </w:r>
          </w:p>
        </w:tc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</w:tr>
      <w:tr>
        <w:trPr>
          <w:trHeight w:val="30" w:hRule="atLeast"/>
        </w:trPr>
        <w:tc>
          <w:tcPr>
            <w:tcW w:w="4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Акжал</w:t>
            </w:r>
          </w:p>
        </w:tc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4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Жанаозен</w:t>
            </w:r>
          </w:p>
        </w:tc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4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Аршалы</w:t>
            </w:r>
          </w:p>
        </w:tc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4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Жарыктас</w:t>
            </w:r>
          </w:p>
        </w:tc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4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Ауезов</w:t>
            </w:r>
          </w:p>
        </w:tc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</w:tr>
      <w:tr>
        <w:trPr>
          <w:trHeight w:val="30" w:hRule="atLeast"/>
        </w:trPr>
        <w:tc>
          <w:tcPr>
            <w:tcW w:w="4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Солнечное</w:t>
            </w:r>
          </w:p>
        </w:tc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4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8 Марта</w:t>
            </w:r>
          </w:p>
        </w:tc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4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Балыктыколь</w:t>
            </w:r>
          </w:p>
        </w:tc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4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Бельтерек</w:t>
            </w:r>
          </w:p>
        </w:tc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4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Бирлик</w:t>
            </w:r>
          </w:p>
        </w:tc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4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Шымылдык</w:t>
            </w:r>
          </w:p>
        </w:tc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4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Сулусары</w:t>
            </w:r>
          </w:p>
        </w:tc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4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Салкынтобе</w:t>
            </w:r>
          </w:p>
        </w:tc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4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Каражал</w:t>
            </w:r>
          </w:p>
        </w:tc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4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Укили</w:t>
            </w:r>
          </w:p>
        </w:tc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4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Калбатау</w:t>
            </w:r>
          </w:p>
        </w:tc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</w:tr>
      <w:tr>
        <w:trPr>
          <w:trHeight w:val="30" w:hRule="atLeast"/>
        </w:trPr>
        <w:tc>
          <w:tcPr>
            <w:tcW w:w="4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Капай батыр</w:t>
            </w:r>
          </w:p>
        </w:tc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4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Ортабулак</w:t>
            </w:r>
          </w:p>
        </w:tc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4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Жангизтобе</w:t>
            </w:r>
          </w:p>
        </w:tc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4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разъезд № 10 </w:t>
            </w:r>
          </w:p>
        </w:tc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4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4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Шуак</w:t>
            </w:r>
          </w:p>
        </w:tc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4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4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Жарма</w:t>
            </w:r>
          </w:p>
        </w:tc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4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4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Каракойтас</w:t>
            </w:r>
          </w:p>
        </w:tc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4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Жарык</w:t>
            </w:r>
          </w:p>
        </w:tc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4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4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Малай</w:t>
            </w:r>
          </w:p>
        </w:tc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4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4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Капанбулак</w:t>
            </w:r>
          </w:p>
        </w:tc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4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4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станция Балыктыколь</w:t>
            </w:r>
          </w:p>
        </w:tc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4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4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Егинбулак</w:t>
            </w:r>
          </w:p>
        </w:tc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4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4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Кызылжулдыз</w:t>
            </w:r>
          </w:p>
        </w:tc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4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4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станция Капанбулак</w:t>
            </w:r>
          </w:p>
        </w:tc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4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4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Киши Карасу</w:t>
            </w:r>
          </w:p>
        </w:tc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4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4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Конырбиик</w:t>
            </w:r>
          </w:p>
        </w:tc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4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4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Аскаралы</w:t>
            </w:r>
          </w:p>
        </w:tc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4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4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Каратобе</w:t>
            </w:r>
          </w:p>
        </w:tc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4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4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Ади </w:t>
            </w:r>
          </w:p>
        </w:tc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4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4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Кентарлау</w:t>
            </w:r>
          </w:p>
        </w:tc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4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4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Карасу </w:t>
            </w:r>
          </w:p>
        </w:tc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4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4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Кызылагаш </w:t>
            </w:r>
          </w:p>
        </w:tc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4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4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Суыкбулак</w:t>
            </w:r>
          </w:p>
        </w:tc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4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4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Теристанбалы</w:t>
            </w:r>
          </w:p>
        </w:tc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4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4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Узынжал</w:t>
            </w:r>
          </w:p>
        </w:tc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4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4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Жайма</w:t>
            </w:r>
          </w:p>
        </w:tc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4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4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Дельбегетей</w:t>
            </w:r>
          </w:p>
        </w:tc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4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4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Ушбиик</w:t>
            </w:r>
          </w:p>
        </w:tc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4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4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Шалабай</w:t>
            </w:r>
          </w:p>
        </w:tc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4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4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Кезенсу</w:t>
            </w:r>
          </w:p>
        </w:tc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4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4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Кошек</w:t>
            </w:r>
          </w:p>
        </w:tc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4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4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станция Суырлы </w:t>
            </w:r>
          </w:p>
        </w:tc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4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4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Сарыарка</w:t>
            </w:r>
          </w:p>
        </w:tc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