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e3f4" w14:textId="f60e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Жарминского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25 декабря 2020 года № 53/529-VI. Зарегистрировано Департаментом юстиции Восточно-Казахстанской области 29 декабря 2020 года № 8101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населҰнные пункты Жарминского района предоставить следующие меры социальной поддержки в 2021 году: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 1 января 2021 года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41/336-VI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Жарминского района на 2020 год" (зарегистрировано в Реестре государственной регистрации нормативных правовых актов за № 6579, опубликовано в Эталонном контрольном банке нормативных правовых актов Республики Казахстан в электронном виде от 21 января 2020 года)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сентября 2020 года № 50/480-VI "О внесении изменений в решение Жарминского районного маслихата от 27 декабря 2019 года № 41/336-VI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Жарминского района на 2020 год"" (зарегистрировано в Реестре государственной регистрации нормативных правовых актов за № 7642, опубликовано в Эталонном контрольном банке нормативных правовых актов Республики Казахстан в электронном виде от 16 октября 2020 года).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течении десяти календарных дней после государственной регистрации настоящего решения направить его копии на опубликование в периодические печатные издания, распространяемых на территории Жарминского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