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696d" w14:textId="ae16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Шар Жарминского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30 декабря 2020 года № 53/554-VI. Зарегистрировано Департаментом юстиции Восточно-Казахстанской области 31 декабря 2020 года № 8218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декабря 2020 года №53/521-VІ "О бюджете Жарминского района на 2021-2023 годы" (зарегистрировано в Реестре государственной регистрации нормативных правовых актов за № 8095) Жарминский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Шар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99596,0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77985,0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102698,4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- 3102,4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3102,4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3102,4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10/179-VII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Шар Жарминского района на 2021 год объемы субвенций в сумме 16939,0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с 1 января 2021 года решения Жарминского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10/179-VII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Жарминского районного маслихата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42/365-VI "О бюджете города Шар Жарминского района на 2020-2022 годы" (зарегистрировано в Реестре государственной регистрации нормативных правовых актов за № 6632, опубликовано в Эталонном контрольном банке нормативных правовых актов Республики Казахстан в электронном виде от 4 февраля 2020 года, в газете "Қалба тынысы" от 5 июня 2020 года);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29 апреля 2020 года № 45/401-VI "О внесении изменений в решение Жарминского районного маслихата от 13 января 2020 года № 42/365-VI "О бюджете города Шар Жарминского района на 2020-2022 годы"" (зарегистрировано в Реестре государственной регистрации нормативных правовых актов за № 7066, опубликовано в Эталонном контрольном банке нормативных правовых актов Республики Казахстан в электронном виде от 19 мая 2020 года);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24 июня 2020 года № 47/429-VI "О внесении изменений в решение Жарминского районного маслихата от 13 января 2020 года № 42/365-VI "О бюджете города Шар Жарминского района на 2020-2022 годы"" (зарегистрировано в Реестре государственной регистрации нормативных правовых актов за № 7282, опубликовано в Эталонном контрольном банке нормативных правовых актов Республики Казахстан в электронном виде от 14 июля 2020 года);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23 ноября 2020 года № 52/519-VI "О внесении изменений в решение Жарминского районного маслихата от 13 января 2020 года № 42/365-VI "О бюджете города Шар Жарминского района на 2020-2022 годы"" (зарегистрировано в Реестре государственной регистрации нормативных правовых актов за № 7893, опубликовано в Эталонном контрольном банке нормативных правовых актов Республики Казахстан в электронном виде от 2 декабря 2020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