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2b7" w14:textId="f2d2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53/552-VI. Зарегистрировано Департаментом юстиции Восточно-Казахстанской области 6 января 2021 года № 8321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- 884,3 тысяч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884,3 тысяч тенге, в том числе: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9/153-VII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 Жарминского района на 2021 год объемы субвенций в сумме 12184,0 тысяч тенге.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9/153-VII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42/363-VI "О бюджете Ушбиикского сельского округа Жарминского района на 2020-2022 годы" (зарегистрировано в Реестре государственной регистрации нормативных правовых актов за № 6634,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15 мая 2020 года);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45/400-VI "О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годы"" (зарегистрировано в Реестре государственной регистрации нормативных правовых актов за № 7067,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47/428-VI "О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годы"" (зарегистрировано в Реестре государственной регистрации нормативных правовых актов за № 7244,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48/449-VI "О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годы"" (зарегистрировано в Реестре государственной регистрации нормативных правовых актов за № 7477,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50/479-VI "О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годы"" (зарегистрировано в Реестре государственной регистрации нормативных правовых актов за № 7607,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52/518-VI "О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годы"" (зарегистрировано в Реестре государственной регистрации нормативных правовых актов за № 7894,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