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4164" w14:textId="7f5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61/12-VI. Зарегистрировано Департаментом юстиции Восточно-Казахстанской области 15 января 2020 года № 6521. Утратило силу решением маслихата района Алтай Восточно-Казахстанской области от 25 декабря 2020 года № 77/5-VI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Никольского сельского округа на 2020 год объем субвенций из районного бюджета в сумме 16372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Никольского сельского округа на 2020 год объем трансфертов из районного бюджета в сумме 3300,0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Никольского сельского округа на 2020 год объем трансфертов из областного бюджета в сумме 3000,0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