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94053" w14:textId="d2940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коэффициента зонирования, учитывающего месторасположение объекта налогообложения в населенном пункте района Алтай</w:t>
      </w:r>
    </w:p>
    <w:p>
      <w:pPr>
        <w:spacing w:after="0"/>
        <w:ind w:left="0"/>
        <w:jc w:val="both"/>
      </w:pPr>
      <w:r>
        <w:rPr>
          <w:rFonts w:ascii="Times New Roman"/>
          <w:b w:val="false"/>
          <w:i w:val="false"/>
          <w:color w:val="000000"/>
          <w:sz w:val="28"/>
        </w:rPr>
        <w:t>Постановление акимата района Алтай Восточно-Казахстанской области от 21 мая 2020 года № 174. Зарегистрировано Департаментом юстиции Восточно-Казахстанской области 25 мая 2020 года № 7108</w:t>
      </w:r>
    </w:p>
    <w:p>
      <w:pPr>
        <w:spacing w:after="0"/>
        <w:ind w:left="0"/>
        <w:jc w:val="both"/>
      </w:pPr>
      <w:bookmarkStart w:name="z5" w:id="0"/>
      <w:r>
        <w:rPr>
          <w:rFonts w:ascii="Times New Roman"/>
          <w:b w:val="false"/>
          <w:i w:val="false"/>
          <w:color w:val="ff0000"/>
          <w:sz w:val="28"/>
        </w:rPr>
        <w:t>
      Примечание ИЗПИ.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7"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529 Кодекса Республики Казахстан от 25 декабря 2017 года "О налогах и других обязательных платежах в бюджет (Налоговый кодекс)", статьей 46 </w:t>
      </w:r>
      <w:r>
        <w:rPr>
          <w:rFonts w:ascii="Times New Roman"/>
          <w:b w:val="false"/>
          <w:i w:val="false"/>
          <w:color w:val="000000"/>
          <w:sz w:val="28"/>
        </w:rPr>
        <w:t>пункта 2</w:t>
      </w:r>
      <w:r>
        <w:rPr>
          <w:rFonts w:ascii="Times New Roman"/>
          <w:b w:val="false"/>
          <w:i w:val="false"/>
          <w:color w:val="000000"/>
          <w:sz w:val="28"/>
        </w:rPr>
        <w:t xml:space="preserve"> подпункта 4 Закона Республики Казахстан от 6 апреля 2016 года "О правовых актах",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28 декабря 2018 года № 821 "О переименовании Зыряновского района и города Зыряновска Восточно-Казахстанской области в район Алтай и город Алтай Восточно-Казахстанской области", акимат района Алтай ПОСТАНОВЛЯЕТ: </w:t>
      </w:r>
    </w:p>
    <w:bookmarkEnd w:id="1"/>
    <w:bookmarkStart w:name="z8" w:id="2"/>
    <w:p>
      <w:pPr>
        <w:spacing w:after="0"/>
        <w:ind w:left="0"/>
        <w:jc w:val="both"/>
      </w:pPr>
      <w:r>
        <w:rPr>
          <w:rFonts w:ascii="Times New Roman"/>
          <w:b w:val="false"/>
          <w:i w:val="false"/>
          <w:color w:val="000000"/>
          <w:sz w:val="28"/>
        </w:rPr>
        <w:t xml:space="preserve">
      1. Утвердить коэффициент зонирования, учитывающего месторасположения объекта налогообложения в населенном пункте района Алтай согласно </w:t>
      </w:r>
      <w:r>
        <w:rPr>
          <w:rFonts w:ascii="Times New Roman"/>
          <w:b w:val="false"/>
          <w:i w:val="false"/>
          <w:color w:val="000000"/>
          <w:sz w:val="28"/>
        </w:rPr>
        <w:t>приложению</w:t>
      </w:r>
      <w:r>
        <w:rPr>
          <w:rFonts w:ascii="Times New Roman"/>
          <w:b w:val="false"/>
          <w:i w:val="false"/>
          <w:color w:val="000000"/>
          <w:sz w:val="28"/>
        </w:rPr>
        <w:t>.</w:t>
      </w:r>
    </w:p>
    <w:bookmarkEnd w:id="2"/>
    <w:bookmarkStart w:name="z9" w:id="3"/>
    <w:p>
      <w:pPr>
        <w:spacing w:after="0"/>
        <w:ind w:left="0"/>
        <w:jc w:val="both"/>
      </w:pPr>
      <w:r>
        <w:rPr>
          <w:rFonts w:ascii="Times New Roman"/>
          <w:b w:val="false"/>
          <w:i w:val="false"/>
          <w:color w:val="000000"/>
          <w:sz w:val="28"/>
        </w:rPr>
        <w:t xml:space="preserve">
      2. Контроль за исполнением настоящего постановления возложить на заместителя акима района Алтай Охременко С.В. </w:t>
      </w:r>
    </w:p>
    <w:bookmarkEnd w:id="3"/>
    <w:bookmarkStart w:name="z10" w:id="4"/>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Зыряновского района от 31 мая 2018 года № 168 "Об утверждении коэффициента зонирования, учитывающего месторасположение объекта налогообложения в населенном пункте Зыряновского района", (зарегистрированное в Реестре государственной регистрации нормативных правовых актов за № 5-12-160, опубликованное в Эталонном контрольном банке нормативных правовых актов Республики Казахстан в электронном виде 22 июня 2018 года).</w:t>
      </w:r>
    </w:p>
    <w:bookmarkEnd w:id="4"/>
    <w:bookmarkStart w:name="z11" w:id="5"/>
    <w:p>
      <w:pPr>
        <w:spacing w:after="0"/>
        <w:ind w:left="0"/>
        <w:jc w:val="both"/>
      </w:pPr>
      <w:r>
        <w:rPr>
          <w:rFonts w:ascii="Times New Roman"/>
          <w:b w:val="false"/>
          <w:i w:val="false"/>
          <w:color w:val="000000"/>
          <w:sz w:val="28"/>
        </w:rPr>
        <w:t>
      4. Настоящее постановление вводится в действие с 1 января 2021 года.</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Алтай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Байгонусов</w:t>
            </w:r>
            <w:r>
              <w:rPr>
                <w:rFonts w:ascii="Times New Roman"/>
                <w:b w:val="false"/>
                <w:i w:val="false"/>
                <w:color w:val="000000"/>
                <w:sz w:val="20"/>
              </w:rPr>
              <w:t>
</w:t>
            </w:r>
          </w:p>
        </w:tc>
      </w:tr>
    </w:tbl>
    <w:bookmarkStart w:name="z13" w:id="6"/>
    <w:p>
      <w:pPr>
        <w:spacing w:after="0"/>
        <w:ind w:left="0"/>
        <w:jc w:val="both"/>
      </w:pPr>
      <w:r>
        <w:rPr>
          <w:rFonts w:ascii="Times New Roman"/>
          <w:b w:val="false"/>
          <w:i w:val="false"/>
          <w:color w:val="000000"/>
          <w:sz w:val="28"/>
        </w:rPr>
        <w:t>
      "СОГЛАСОВАНО"</w:t>
      </w:r>
    </w:p>
    <w:bookmarkEnd w:id="6"/>
    <w:bookmarkStart w:name="z14" w:id="7"/>
    <w:p>
      <w:pPr>
        <w:spacing w:after="0"/>
        <w:ind w:left="0"/>
        <w:jc w:val="both"/>
      </w:pPr>
      <w:r>
        <w:rPr>
          <w:rFonts w:ascii="Times New Roman"/>
          <w:b w:val="false"/>
          <w:i w:val="false"/>
          <w:color w:val="000000"/>
          <w:sz w:val="28"/>
        </w:rPr>
        <w:t>
      Руководитель государственного</w:t>
      </w:r>
    </w:p>
    <w:bookmarkEnd w:id="7"/>
    <w:bookmarkStart w:name="z15" w:id="8"/>
    <w:p>
      <w:pPr>
        <w:spacing w:after="0"/>
        <w:ind w:left="0"/>
        <w:jc w:val="both"/>
      </w:pPr>
      <w:r>
        <w:rPr>
          <w:rFonts w:ascii="Times New Roman"/>
          <w:b w:val="false"/>
          <w:i w:val="false"/>
          <w:color w:val="000000"/>
          <w:sz w:val="28"/>
        </w:rPr>
        <w:t>
      учреждения "Управление государственных</w:t>
      </w:r>
    </w:p>
    <w:bookmarkEnd w:id="8"/>
    <w:bookmarkStart w:name="z16" w:id="9"/>
    <w:p>
      <w:pPr>
        <w:spacing w:after="0"/>
        <w:ind w:left="0"/>
        <w:jc w:val="both"/>
      </w:pPr>
      <w:r>
        <w:rPr>
          <w:rFonts w:ascii="Times New Roman"/>
          <w:b w:val="false"/>
          <w:i w:val="false"/>
          <w:color w:val="000000"/>
          <w:sz w:val="28"/>
        </w:rPr>
        <w:t>
      доходов района Алтай – города Алтай"</w:t>
      </w:r>
    </w:p>
    <w:bookmarkEnd w:id="9"/>
    <w:bookmarkStart w:name="z17" w:id="10"/>
    <w:p>
      <w:pPr>
        <w:spacing w:after="0"/>
        <w:ind w:left="0"/>
        <w:jc w:val="both"/>
      </w:pPr>
      <w:r>
        <w:rPr>
          <w:rFonts w:ascii="Times New Roman"/>
          <w:b w:val="false"/>
          <w:i w:val="false"/>
          <w:color w:val="000000"/>
          <w:sz w:val="28"/>
        </w:rPr>
        <w:t>
      ______ С. Атудинов</w:t>
      </w:r>
    </w:p>
    <w:bookmarkEnd w:id="10"/>
    <w:bookmarkStart w:name="z18" w:id="11"/>
    <w:p>
      <w:pPr>
        <w:spacing w:after="0"/>
        <w:ind w:left="0"/>
        <w:jc w:val="both"/>
      </w:pPr>
      <w:r>
        <w:rPr>
          <w:rFonts w:ascii="Times New Roman"/>
          <w:b w:val="false"/>
          <w:i w:val="false"/>
          <w:color w:val="000000"/>
          <w:sz w:val="28"/>
        </w:rPr>
        <w:t>
      "___"______2020 года</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 района Алтай </w:t>
            </w:r>
            <w:r>
              <w:br/>
            </w:r>
            <w:r>
              <w:rPr>
                <w:rFonts w:ascii="Times New Roman"/>
                <w:b w:val="false"/>
                <w:i w:val="false"/>
                <w:color w:val="000000"/>
                <w:sz w:val="20"/>
              </w:rPr>
              <w:t>от 21 мая 2020 года № 174</w:t>
            </w:r>
          </w:p>
        </w:tc>
      </w:tr>
    </w:tbl>
    <w:bookmarkStart w:name="z20" w:id="12"/>
    <w:p>
      <w:pPr>
        <w:spacing w:after="0"/>
        <w:ind w:left="0"/>
        <w:jc w:val="left"/>
      </w:pPr>
      <w:r>
        <w:rPr>
          <w:rFonts w:ascii="Times New Roman"/>
          <w:b/>
          <w:i w:val="false"/>
          <w:color w:val="000000"/>
        </w:rPr>
        <w:t xml:space="preserve"> Коэффициент зонирования, учитывающий месторасположение объекта налогообложения в населенном пункте района Алтай</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10063"/>
        <w:gridCol w:w="1188"/>
      </w:tblGrid>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объекта налогообложения в населенном пункте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Алтай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 зона I</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Многоэтажные дома, улицы Астана, Тимофеева, Фрунзе, Стахановская, Брилина, Бочарникова, Комсомольская, М.Горького, А.Каюпова, Жаксыбаева, Садовая, Первомайская, Тәуелсіздік, Спортивная;</w:t>
            </w:r>
            <w:r>
              <w:br/>
            </w:r>
            <w:r>
              <w:rPr>
                <w:rFonts w:ascii="Times New Roman"/>
                <w:b w:val="false"/>
                <w:i w:val="false"/>
                <w:color w:val="000000"/>
                <w:sz w:val="20"/>
              </w:rPr>
              <w:t>
</w:t>
            </w:r>
            <w:r>
              <w:rPr>
                <w:rFonts w:ascii="Times New Roman"/>
                <w:b w:val="false"/>
                <w:i w:val="false"/>
                <w:color w:val="000000"/>
                <w:sz w:val="20"/>
              </w:rPr>
              <w:t xml:space="preserve">Многоэтажные дома, переулки Бульварный, Котовского. </w:t>
            </w:r>
            <w:r>
              <w:br/>
            </w:r>
            <w:r>
              <w:rPr>
                <w:rFonts w:ascii="Times New Roman"/>
                <w:b w:val="false"/>
                <w:i w:val="false"/>
                <w:color w:val="000000"/>
                <w:sz w:val="20"/>
              </w:rPr>
              <w:t>
</w:t>
            </w:r>
            <w:r>
              <w:rPr>
                <w:rFonts w:ascii="Times New Roman"/>
                <w:b w:val="false"/>
                <w:i w:val="false"/>
                <w:color w:val="000000"/>
                <w:sz w:val="20"/>
              </w:rPr>
              <w:t>Многоэтажные дома, бульвар Бурнашова;</w:t>
            </w:r>
            <w:r>
              <w:br/>
            </w:r>
            <w:r>
              <w:rPr>
                <w:rFonts w:ascii="Times New Roman"/>
                <w:b w:val="false"/>
                <w:i w:val="false"/>
                <w:color w:val="000000"/>
                <w:sz w:val="20"/>
              </w:rPr>
              <w:t>
</w:t>
            </w:r>
            <w:r>
              <w:rPr>
                <w:rFonts w:ascii="Times New Roman"/>
                <w:b w:val="false"/>
                <w:i w:val="false"/>
                <w:color w:val="000000"/>
                <w:sz w:val="20"/>
              </w:rPr>
              <w:t>Частные дома, улицы Брилина, Бочарникова, Первомайская, Жаксыбаева, Стахановская, Комсомольская;</w:t>
            </w:r>
            <w:r>
              <w:br/>
            </w:r>
            <w:r>
              <w:rPr>
                <w:rFonts w:ascii="Times New Roman"/>
                <w:b w:val="false"/>
                <w:i w:val="false"/>
                <w:color w:val="000000"/>
                <w:sz w:val="20"/>
              </w:rPr>
              <w:t>
Частные дома, переулок Первомайский;</w:t>
            </w:r>
          </w:p>
          <w:bookmarkEnd w:id="1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Многоэтажные дома, переулки Комендантский, Калининский, Школьный;</w:t>
            </w:r>
            <w:r>
              <w:br/>
            </w:r>
            <w:r>
              <w:rPr>
                <w:rFonts w:ascii="Times New Roman"/>
                <w:b w:val="false"/>
                <w:i w:val="false"/>
                <w:color w:val="000000"/>
                <w:sz w:val="20"/>
              </w:rPr>
              <w:t>
</w:t>
            </w:r>
            <w:r>
              <w:rPr>
                <w:rFonts w:ascii="Times New Roman"/>
                <w:b w:val="false"/>
                <w:i w:val="false"/>
                <w:color w:val="000000"/>
                <w:sz w:val="20"/>
              </w:rPr>
              <w:t>Частные дома, улицы Фрунзе, Тимофеева, Щетникова, Красный крест, Алтайская;</w:t>
            </w:r>
            <w:r>
              <w:br/>
            </w:r>
            <w:r>
              <w:rPr>
                <w:rFonts w:ascii="Times New Roman"/>
                <w:b w:val="false"/>
                <w:i w:val="false"/>
                <w:color w:val="000000"/>
                <w:sz w:val="20"/>
              </w:rPr>
              <w:t>
Частные дома, переулки Зыряновский, Клубный, Садовый, Тропинский, Котовского, Болотный, Чернышевского, Промежуточный, Строительный, Тенистый, Малиновского, Пороховой, Степной;</w:t>
            </w:r>
          </w:p>
          <w:bookmarkEnd w:id="1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 зона II</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5"/>
          <w:p>
            <w:pPr>
              <w:spacing w:after="20"/>
              <w:ind w:left="20"/>
              <w:jc w:val="both"/>
            </w:pPr>
            <w:r>
              <w:rPr>
                <w:rFonts w:ascii="Times New Roman"/>
                <w:b w:val="false"/>
                <w:i w:val="false"/>
                <w:color w:val="000000"/>
                <w:sz w:val="20"/>
              </w:rPr>
              <w:t>
Многоэтажные дома, улицы А.Каюпова, Космонавтов, Молодежная, Тохтарова, Солнечная, Курчатова, Комарова, Промышленная;</w:t>
            </w:r>
            <w:r>
              <w:br/>
            </w:r>
            <w:r>
              <w:rPr>
                <w:rFonts w:ascii="Times New Roman"/>
                <w:b w:val="false"/>
                <w:i w:val="false"/>
                <w:color w:val="000000"/>
                <w:sz w:val="20"/>
              </w:rPr>
              <w:t>
Частные дома, улицы Промышленная, Валиханова;</w:t>
            </w:r>
          </w:p>
          <w:bookmarkEnd w:id="1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дома, переулки Вавилова, Монтажный, Горный, Центральный, Березовский, Южный, Дачный, Островского;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 зона III</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6"/>
          <w:p>
            <w:pPr>
              <w:spacing w:after="20"/>
              <w:ind w:left="20"/>
              <w:jc w:val="both"/>
            </w:pPr>
            <w:r>
              <w:rPr>
                <w:rFonts w:ascii="Times New Roman"/>
                <w:b w:val="false"/>
                <w:i w:val="false"/>
                <w:color w:val="000000"/>
                <w:sz w:val="20"/>
              </w:rPr>
              <w:t>
Многоэтажные дома, улицы Бухтарминская, Панфилова, Маяковского, Крылова, Брилина, Матросова;</w:t>
            </w:r>
            <w:r>
              <w:br/>
            </w:r>
            <w:r>
              <w:rPr>
                <w:rFonts w:ascii="Times New Roman"/>
                <w:b w:val="false"/>
                <w:i w:val="false"/>
                <w:color w:val="000000"/>
                <w:sz w:val="20"/>
              </w:rPr>
              <w:t>
Многоэтажные дома, площадь М.Горького;</w:t>
            </w:r>
          </w:p>
          <w:bookmarkEnd w:id="1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1,6</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7"/>
          <w:p>
            <w:pPr>
              <w:spacing w:after="20"/>
              <w:ind w:left="20"/>
              <w:jc w:val="both"/>
            </w:pPr>
            <w:r>
              <w:rPr>
                <w:rFonts w:ascii="Times New Roman"/>
                <w:b w:val="false"/>
                <w:i w:val="false"/>
                <w:color w:val="000000"/>
                <w:sz w:val="20"/>
              </w:rPr>
              <w:t>
Частные дома, улицы Бухтарминская, Труда, Ватутина, Добролюбова, Зеленая, Западная, Кузнечная, Казахстанская, Ушакова, Луначарского, Брилина, Черняховского, Менделеева, Металлургов, Вишневая, Циолковского, З.Космодемьянской, Панфилова, Степана Разина, Пушкина, Гоголя, Крылова, Чехова, Победы, Свободы, Островского, Матросова, Орджоникидзе, Фабричная, Тишинская, Маяковского, Чайковского, Брилина;</w:t>
            </w:r>
            <w:r>
              <w:br/>
            </w:r>
            <w:r>
              <w:rPr>
                <w:rFonts w:ascii="Times New Roman"/>
                <w:b w:val="false"/>
                <w:i w:val="false"/>
                <w:color w:val="000000"/>
                <w:sz w:val="20"/>
              </w:rPr>
              <w:t>
Частные дома, переулки Пешеходный, Островского, Пороховой;</w:t>
            </w:r>
          </w:p>
          <w:bookmarkEnd w:id="1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 зона IV</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8"/>
          <w:p>
            <w:pPr>
              <w:spacing w:after="20"/>
              <w:ind w:left="20"/>
              <w:jc w:val="both"/>
            </w:pPr>
            <w:r>
              <w:rPr>
                <w:rFonts w:ascii="Times New Roman"/>
                <w:b w:val="false"/>
                <w:i w:val="false"/>
                <w:color w:val="000000"/>
                <w:sz w:val="20"/>
              </w:rPr>
              <w:t>
Многоэтажные дома, улицы Шахтостроителей, Геологическая, Шолохова, У.Громовой;</w:t>
            </w:r>
            <w:r>
              <w:br/>
            </w:r>
            <w:r>
              <w:rPr>
                <w:rFonts w:ascii="Times New Roman"/>
                <w:b w:val="false"/>
                <w:i w:val="false"/>
                <w:color w:val="000000"/>
                <w:sz w:val="20"/>
              </w:rPr>
              <w:t xml:space="preserve">
Частные дома, улицы Пугачева, Акционерная, Дзержинского, Шостаковича, Целинная; </w:t>
            </w:r>
          </w:p>
          <w:bookmarkEnd w:id="1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9"/>
          <w:p>
            <w:pPr>
              <w:spacing w:after="20"/>
              <w:ind w:left="20"/>
              <w:jc w:val="both"/>
            </w:pPr>
            <w:r>
              <w:rPr>
                <w:rFonts w:ascii="Times New Roman"/>
                <w:b w:val="false"/>
                <w:i w:val="false"/>
                <w:color w:val="000000"/>
                <w:sz w:val="20"/>
              </w:rPr>
              <w:t>
Многоэтажные дома, улица Абая;</w:t>
            </w:r>
            <w:r>
              <w:br/>
            </w:r>
            <w:r>
              <w:rPr>
                <w:rFonts w:ascii="Times New Roman"/>
                <w:b w:val="false"/>
                <w:i w:val="false"/>
                <w:color w:val="000000"/>
                <w:sz w:val="20"/>
              </w:rPr>
              <w:t>
Частные дома, улицы Джамбула, Лермонтова, Мира, Ломоносова, Абая, Интернациональная, Северная, Фурманова, Шахтостроителей, Шолохова, Некрасова, Коммунальная, Кольцова;</w:t>
            </w:r>
          </w:p>
          <w:bookmarkEnd w:id="1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 зона V</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Промышленная зона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 зона VI</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Многоэтажные дома, улица Рудная;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дома, переулки Юбилейный, Цветочный, Маслянский, Малахитовый, Прохладный, Карьерный, Звездный, Рябиновый;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0"/>
          <w:p>
            <w:pPr>
              <w:spacing w:after="20"/>
              <w:ind w:left="20"/>
              <w:jc w:val="both"/>
            </w:pPr>
            <w:r>
              <w:rPr>
                <w:rFonts w:ascii="Times New Roman"/>
                <w:b w:val="false"/>
                <w:i w:val="false"/>
                <w:color w:val="000000"/>
                <w:sz w:val="20"/>
              </w:rPr>
              <w:t>
Частные дома, улицы Грибакина, Красный Спорт, Спортивная, Калининская, Бажова, Зыряновская, Октябрьская, Гастелло, Красная речка, Коммунаров, Тимошенко, Кирзаводская, Никольникова, Маметовой, Рудная, Силовая, Баумана, Суворова, Нахимова, Партизанская, Водопроводная, Рабочая, Позднякова, Л.Толстого, 8 Марта, Родниковая, Кутузова, Высоцкого, Кошевого, Малея, Алтайская;</w:t>
            </w:r>
            <w:r>
              <w:br/>
            </w:r>
            <w:r>
              <w:rPr>
                <w:rFonts w:ascii="Times New Roman"/>
                <w:b w:val="false"/>
                <w:i w:val="false"/>
                <w:color w:val="000000"/>
                <w:sz w:val="20"/>
              </w:rPr>
              <w:t>
Частные дома, переулки: Водопроводный, Базарный, Восточный, Охотский, Лесной, Вторушенский, Суворова;</w:t>
            </w:r>
          </w:p>
          <w:bookmarkEnd w:id="2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Серебрянск</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Многоэтажные дома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дома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Новая Бухтарма</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Многоэтажные дома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дома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Прибрежный</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Многоэтажные дома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дома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Октябрьский</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Многоэтажные дома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дома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Алтай</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Средигорный сельский округ</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Александровка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Баяновск</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Бедаревка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Березовское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речка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Грехово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 отдыха Голубой Залив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Дородница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Ермаковка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Заводинка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Зубовск</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Кировское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Кремнюха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Кутиха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Ландман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Ленинск</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Малеевск</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Ново-Крестьянка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Ново-Калиновка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Первороссийское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Подорленок</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Путинцево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Сажаевка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Снегирево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Средигорное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Столбоуха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Бухтарма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Селезневка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Теплый ключ</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Тургусун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Феклистовка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Чиркаин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Побережье Бухтарминского водохранилища, Алтайка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Побережье Бухтарминского водохранилища, Кремнюха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Побережье Бухтарминского водохранилища, Новая Бухтарма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Побережье Бухтарминского водохранилища, Октябрьский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Гаражи</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А.Каюпова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переулок Орловский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М.Горького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Космонавтов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Первомайская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Астана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Шахтостроителей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Геологическая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Шолохова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Тохтарова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Бочарникова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Брилина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Жаксыбаева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Стахановская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переулок Котовского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Бухтарминская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Солнечная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Рудная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Тәуелсіздік</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Дачные участки</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Мичуринец</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Огонек</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Нектар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Яблочко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Союз</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Родничок</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Ромашка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