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a1f9" w14:textId="a64a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61/2-VI "О бюджете города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69/17-VI. Зарегистрировано Департаментом юстиции Восточно-Казахстанской области 9 июля 2020 года № 7301. Утратило силу - решением маслихата района Алтай Восточно-Казахстанской области от 25 декабря 2020 года № 77/2-VI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решением маслихата района Алтай от 11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Алтай на 2020-2022 годы" (зарегистрировано в Реестре государственной регистрации нормативных правовых актов за № 6525, опубликовано в Эталонном контрольном банке нормативных правовых актов Республики Казахстан в электронном виде 17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Алтай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449480,0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302777,0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4848,0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141855,0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660051,5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-210571,5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210571,5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200354,0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10217,5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города Алтай на 2020 год объем целевых текущих трансфертов из областного бюджета в сумме 60000,0 тысяч тенге.";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3-1,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города Алтай на 2020 год объем трансфертов из районного бюджета в сумме 81855,0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2020 года № 61/2-VI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660051,5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335369,4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135015,4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-210571,5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210571,5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