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871b" w14:textId="b1d8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61/14-VI "О бюджете Тургусунского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 июля 2020 года № 69/16-VI. Зарегистрировано Департаментом юстиции Восточно-Казахстанской области 9 июля 2020 года № 7309. Утратило силу - решением маслихата района Алтай Восточно-Казахстанской области от 25 декабря 2020 года № 77/15-VI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решением маслихата района Алтай от 11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67/2-VI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Алтай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60/2-VI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района Алтай на 2020-2022 годы" (зарегистрировано в Реестре государственной регистрации нормативных правовых актов за № 7219),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Алтай от 5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61/14-VI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Тургусунского сельского округа на 2020-2022 годы" (зарегистрировано в Реестре государственной регистрации нормативных правовых актов за № 6513 опубликовано в Эталонном контрольном банке нормативных правовых актов Республики Казахстан в электронном виде 18 января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Тургусунского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21565,0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2658,0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367,7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18539,3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21565,0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2-1,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Тургусунского сельского округа на 2020 год объем трансфертов из районного бюджета в сумме 4994,3 тысячи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61/14-VI 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