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0314" w14:textId="8090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61/5-VI "О бюджете поселка Зубовск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73/9-VI. Зарегистрировано Департаментом юстиции Восточно-Казахстанской области 10 декабря 2020 года № 7945. Утратило силу решением маслихата района Алтай Восточно-Казахстанской области от 25 декабря 2020 года № 77/3-VI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61/5-VI "О бюджете поселка Зубовск на 2020-2022 годы" (зарегистрировано в Реестре государственной регистрации нормативных правовых актов за № 6516,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Зубовск на 2020 год объем трансфертов из районного бюджета в сумме 4704,7 тысяч тенге.";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поселка Зубовск на 2020 год объем трансфертов из областного бюджета в сумме 2470,0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