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ffb4" w14:textId="568f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Улкен Нарымскому сельскому округу на 2020-2021 годы</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26 июня 2020 года № 40/355-VI. Зарегистрировано Департаментом юстиции Восточно-Казахстанской области 15 июля 2020 года № 7366</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Катон-Карагайский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Улкен Нарымскому сельскому округу на 2020-2021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Катон-Карагайский районный </w:t>
            </w:r>
            <w:r>
              <w:br/>
            </w:r>
            <w:r>
              <w:rPr>
                <w:rFonts w:ascii="Times New Roman"/>
                <w:b w:val="false"/>
                <w:i w:val="false"/>
                <w:color w:val="000000"/>
                <w:sz w:val="20"/>
              </w:rPr>
              <w:t xml:space="preserve">маслихат от 26 июня 2020 года </w:t>
            </w:r>
            <w:r>
              <w:br/>
            </w:r>
            <w:r>
              <w:rPr>
                <w:rFonts w:ascii="Times New Roman"/>
                <w:b w:val="false"/>
                <w:i w:val="false"/>
                <w:color w:val="000000"/>
                <w:sz w:val="20"/>
              </w:rPr>
              <w:t>№ 40/355-VI</w:t>
            </w:r>
          </w:p>
        </w:tc>
      </w:tr>
    </w:tbl>
    <w:bookmarkStart w:name="z13" w:id="4"/>
    <w:p>
      <w:pPr>
        <w:spacing w:after="0"/>
        <w:ind w:left="0"/>
        <w:jc w:val="left"/>
      </w:pPr>
      <w:r>
        <w:rPr>
          <w:rFonts w:ascii="Times New Roman"/>
          <w:b/>
          <w:i w:val="false"/>
          <w:color w:val="000000"/>
        </w:rPr>
        <w:t xml:space="preserve"> План по управлению пастбищами и их использованию в Улкен Нарынском сельском округе на 2020-2021 годы</w:t>
      </w:r>
    </w:p>
    <w:bookmarkEnd w:id="4"/>
    <w:bookmarkStart w:name="z14" w:id="5"/>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Улкен Нарынском сельском округе на 2020-2021 годы (далее - План) разработан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20 февраля 2017 года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за номером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за номером 11064).</w:t>
      </w:r>
    </w:p>
    <w:bookmarkEnd w:id="5"/>
    <w:bookmarkStart w:name="z15" w:id="6"/>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16" w:id="7"/>
    <w:p>
      <w:pPr>
        <w:spacing w:after="0"/>
        <w:ind w:left="0"/>
        <w:jc w:val="both"/>
      </w:pPr>
      <w:r>
        <w:rPr>
          <w:rFonts w:ascii="Times New Roman"/>
          <w:b w:val="false"/>
          <w:i w:val="false"/>
          <w:color w:val="000000"/>
          <w:sz w:val="28"/>
        </w:rPr>
        <w:t>
      План содержит:</w:t>
      </w:r>
    </w:p>
    <w:bookmarkEnd w:id="7"/>
    <w:bookmarkStart w:name="z17" w:id="8"/>
    <w:p>
      <w:pPr>
        <w:spacing w:after="0"/>
        <w:ind w:left="0"/>
        <w:jc w:val="both"/>
      </w:pPr>
      <w:r>
        <w:rPr>
          <w:rFonts w:ascii="Times New Roman"/>
          <w:b w:val="false"/>
          <w:i w:val="false"/>
          <w:color w:val="000000"/>
          <w:sz w:val="28"/>
        </w:rPr>
        <w:t>
      1) схему (карту) расположения пастбищ на территории Улкен Нарынского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2)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6)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6</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4" w:id="15"/>
    <w:p>
      <w:pPr>
        <w:spacing w:after="0"/>
        <w:ind w:left="0"/>
        <w:jc w:val="both"/>
      </w:pPr>
      <w:r>
        <w:rPr>
          <w:rFonts w:ascii="Times New Roman"/>
          <w:b w:val="false"/>
          <w:i w:val="false"/>
          <w:color w:val="000000"/>
          <w:sz w:val="28"/>
        </w:rPr>
        <w:t>
      По административно-территориальному делению в Улкен Нарынском сельском округе имеется 6 населенных пунктов.</w:t>
      </w:r>
    </w:p>
    <w:bookmarkEnd w:id="15"/>
    <w:bookmarkStart w:name="z25" w:id="16"/>
    <w:p>
      <w:pPr>
        <w:spacing w:after="0"/>
        <w:ind w:left="0"/>
        <w:jc w:val="both"/>
      </w:pPr>
      <w:r>
        <w:rPr>
          <w:rFonts w:ascii="Times New Roman"/>
          <w:b w:val="false"/>
          <w:i w:val="false"/>
          <w:color w:val="000000"/>
          <w:sz w:val="28"/>
        </w:rPr>
        <w:t>
      Общая площадь территории Улкен Нарынского сельского округа 196 935, 84 га, из них пашни – 15 011,01 га, сенокосов – 3833,5 га, пастбищные земли – 102 208,24 га, прочие – 75 883,09 га.</w:t>
      </w:r>
    </w:p>
    <w:bookmarkEnd w:id="16"/>
    <w:bookmarkStart w:name="z26"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7" w:id="18"/>
    <w:p>
      <w:pPr>
        <w:spacing w:after="0"/>
        <w:ind w:left="0"/>
        <w:jc w:val="both"/>
      </w:pPr>
      <w:r>
        <w:rPr>
          <w:rFonts w:ascii="Times New Roman"/>
          <w:b w:val="false"/>
          <w:i w:val="false"/>
          <w:color w:val="000000"/>
          <w:sz w:val="28"/>
        </w:rPr>
        <w:t>
      земли сельскохозяйственного назначения – 121 342,85 га;</w:t>
      </w:r>
    </w:p>
    <w:bookmarkEnd w:id="18"/>
    <w:bookmarkStart w:name="z28" w:id="19"/>
    <w:p>
      <w:pPr>
        <w:spacing w:after="0"/>
        <w:ind w:left="0"/>
        <w:jc w:val="both"/>
      </w:pPr>
      <w:r>
        <w:rPr>
          <w:rFonts w:ascii="Times New Roman"/>
          <w:b w:val="false"/>
          <w:i w:val="false"/>
          <w:color w:val="000000"/>
          <w:sz w:val="28"/>
        </w:rPr>
        <w:t>
      земли населенных пунктов – 6882,0 га;</w:t>
      </w:r>
    </w:p>
    <w:bookmarkEnd w:id="19"/>
    <w:bookmarkStart w:name="z29" w:id="20"/>
    <w:p>
      <w:pPr>
        <w:spacing w:after="0"/>
        <w:ind w:left="0"/>
        <w:jc w:val="both"/>
      </w:pPr>
      <w:r>
        <w:rPr>
          <w:rFonts w:ascii="Times New Roman"/>
          <w:b w:val="false"/>
          <w:i w:val="false"/>
          <w:color w:val="000000"/>
          <w:sz w:val="28"/>
        </w:rPr>
        <w:t>
      По природным условиям территория Улкен Нарынского сельского округа относится к предгорно-степной умеренно увлажненной зоне. Климат резко континентальный, зима сравнительно холодное, лето жаркое и засушливое. Осадков выпадает за год в среднем 300-400 мм в год. Максимальное количество их приходится на июль.</w:t>
      </w:r>
    </w:p>
    <w:bookmarkEnd w:id="20"/>
    <w:bookmarkStart w:name="z30" w:id="21"/>
    <w:p>
      <w:pPr>
        <w:spacing w:after="0"/>
        <w:ind w:left="0"/>
        <w:jc w:val="both"/>
      </w:pPr>
      <w:r>
        <w:rPr>
          <w:rFonts w:ascii="Times New Roman"/>
          <w:b w:val="false"/>
          <w:i w:val="false"/>
          <w:color w:val="000000"/>
          <w:sz w:val="28"/>
        </w:rPr>
        <w:t>
      Почвы в основном горные черноземы, черноземы обыкновенные, темно-каштановые.</w:t>
      </w:r>
    </w:p>
    <w:bookmarkEnd w:id="21"/>
    <w:bookmarkStart w:name="z31" w:id="22"/>
    <w:p>
      <w:pPr>
        <w:spacing w:after="0"/>
        <w:ind w:left="0"/>
        <w:jc w:val="both"/>
      </w:pPr>
      <w:r>
        <w:rPr>
          <w:rFonts w:ascii="Times New Roman"/>
          <w:b w:val="false"/>
          <w:i w:val="false"/>
          <w:color w:val="000000"/>
          <w:sz w:val="28"/>
        </w:rPr>
        <w:t xml:space="preserve">
      На территории Улкен Нарынского сельского округа имеется 1 ветеринарный пункт, 5 скотомогильников и 1 пункт купания скота. </w:t>
      </w:r>
    </w:p>
    <w:bookmarkEnd w:id="22"/>
    <w:bookmarkStart w:name="z32" w:id="23"/>
    <w:p>
      <w:pPr>
        <w:spacing w:after="0"/>
        <w:ind w:left="0"/>
        <w:jc w:val="both"/>
      </w:pPr>
      <w:r>
        <w:rPr>
          <w:rFonts w:ascii="Times New Roman"/>
          <w:b w:val="false"/>
          <w:i w:val="false"/>
          <w:color w:val="000000"/>
          <w:sz w:val="28"/>
        </w:rPr>
        <w:t>
      На 1 января 2020 года в Улкен Нарынском сельском округе насчитывается (личное подворье населения и поголовье крестьянских хозяйств) крупного рогатого скота 7239 голов, из них маточное поголовье 3651 голов, овец и коз 13809 головы, лошадей 2691 головы, верблюдов 19 головы (</w:t>
      </w:r>
      <w:r>
        <w:rPr>
          <w:rFonts w:ascii="Times New Roman"/>
          <w:b w:val="false"/>
          <w:i w:val="false"/>
          <w:color w:val="000000"/>
          <w:sz w:val="28"/>
        </w:rPr>
        <w:t>таблица 1</w:t>
      </w:r>
      <w:r>
        <w:rPr>
          <w:rFonts w:ascii="Times New Roman"/>
          <w:b w:val="false"/>
          <w:i w:val="false"/>
          <w:color w:val="000000"/>
          <w:sz w:val="28"/>
        </w:rPr>
        <w:t>).</w:t>
      </w:r>
    </w:p>
    <w:bookmarkEnd w:id="23"/>
    <w:bookmarkStart w:name="z33" w:id="24"/>
    <w:p>
      <w:pPr>
        <w:spacing w:after="0"/>
        <w:ind w:left="0"/>
        <w:jc w:val="left"/>
      </w:pPr>
      <w:r>
        <w:rPr>
          <w:rFonts w:ascii="Times New Roman"/>
          <w:b/>
          <w:i w:val="false"/>
          <w:color w:val="000000"/>
        </w:rPr>
        <w:t xml:space="preserve"> Данные о численности поголовья сельскохозяйственных животных по Улкен Нарынскому сельскому округу</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402"/>
        <w:gridCol w:w="1482"/>
        <w:gridCol w:w="1174"/>
        <w:gridCol w:w="1482"/>
        <w:gridCol w:w="1175"/>
        <w:gridCol w:w="1175"/>
        <w:gridCol w:w="1175"/>
        <w:gridCol w:w="1482"/>
        <w:gridCol w:w="1175"/>
        <w:gridCol w:w="866"/>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подворье населения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5" w:id="25"/>
    <w:p>
      <w:pPr>
        <w:spacing w:after="0"/>
        <w:ind w:left="0"/>
        <w:jc w:val="both"/>
      </w:pPr>
      <w:r>
        <w:rPr>
          <w:rFonts w:ascii="Times New Roman"/>
          <w:b w:val="false"/>
          <w:i w:val="false"/>
          <w:color w:val="000000"/>
          <w:sz w:val="28"/>
        </w:rPr>
        <w:t>
      Продолжение таблицы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625"/>
        <w:gridCol w:w="2305"/>
        <w:gridCol w:w="2305"/>
        <w:gridCol w:w="2306"/>
        <w:gridCol w:w="2306"/>
        <w:gridCol w:w="1346"/>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6" w:id="26"/>
    <w:p>
      <w:pPr>
        <w:spacing w:after="0"/>
        <w:ind w:left="0"/>
        <w:jc w:val="both"/>
      </w:pPr>
      <w:r>
        <w:rPr>
          <w:rFonts w:ascii="Times New Roman"/>
          <w:b w:val="false"/>
          <w:i w:val="false"/>
          <w:color w:val="000000"/>
          <w:sz w:val="28"/>
        </w:rPr>
        <w:t>
      Для обеспечения сельскохозяйственных животных пастбищными угодьями по Улкен Нарынскому сельскому округу имеются всего 64052,24 га пастбищных угодий, в черте населенного пункта числится 4664,0 га пастбищ.</w:t>
      </w:r>
    </w:p>
    <w:bookmarkEnd w:id="26"/>
    <w:bookmarkStart w:name="z37" w:id="27"/>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(село Улкен Нарын, село Жулдыз, село Балгын, село Коктерек, село Свинчатка, село Кокбастау) по содержанию маточного (дойного) поголовья сельскохозяйственных животных при имеющихся пастбищных угодьях населенного пункта в размере 4664,0 га, потребность составляет 7504,0 га (</w:t>
      </w:r>
      <w:r>
        <w:rPr>
          <w:rFonts w:ascii="Times New Roman"/>
          <w:b w:val="false"/>
          <w:i w:val="false"/>
          <w:color w:val="000000"/>
          <w:sz w:val="28"/>
        </w:rPr>
        <w:t>таблица 2</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441"/>
        <w:gridCol w:w="1627"/>
        <w:gridCol w:w="1404"/>
        <w:gridCol w:w="2424"/>
        <w:gridCol w:w="2138"/>
        <w:gridCol w:w="2364"/>
        <w:gridCol w:w="1291"/>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8"/>
    <w:p>
      <w:pPr>
        <w:spacing w:after="0"/>
        <w:ind w:left="0"/>
        <w:jc w:val="both"/>
      </w:pPr>
      <w:r>
        <w:rPr>
          <w:rFonts w:ascii="Times New Roman"/>
          <w:b w:val="false"/>
          <w:i w:val="false"/>
          <w:color w:val="000000"/>
          <w:sz w:val="28"/>
        </w:rPr>
        <w:t>
      Сложившуюся потребность пастбищных угодий в размере 7504,0 га необходимо восполнить за счет выпаса скота населения на землях запаса – 5350,7 га на землях, принадлежащих Бактиярову К.К. – 111,8 га, на землях, государственного учреждения "Аппарат акима Улкен Нарынского сельского округа" - 23,4 га, на землях, коммунального государственного учреждения "Большенарымское лесное хозяйства" - 2018,1 га.</w:t>
      </w:r>
    </w:p>
    <w:bookmarkEnd w:id="28"/>
    <w:bookmarkStart w:name="z40" w:id="29"/>
    <w:p>
      <w:pPr>
        <w:spacing w:after="0"/>
        <w:ind w:left="0"/>
        <w:jc w:val="both"/>
      </w:pPr>
      <w:r>
        <w:rPr>
          <w:rFonts w:ascii="Times New Roman"/>
          <w:b w:val="false"/>
          <w:i w:val="false"/>
          <w:color w:val="000000"/>
          <w:sz w:val="28"/>
        </w:rPr>
        <w:t>
      Имеется потребность пастбищных угодий по выпасу других сельскохозяйственных животных местного населения в размере 35 698,0 га, при норме нагрузки на голову крупного рогатого скота – 6,5 га/гол., овец и коз – 1,3 га/гол., лошадей – 7,8 га/гол. (</w:t>
      </w:r>
      <w:r>
        <w:rPr>
          <w:rFonts w:ascii="Times New Roman"/>
          <w:b w:val="false"/>
          <w:i w:val="false"/>
          <w:color w:val="000000"/>
          <w:sz w:val="28"/>
        </w:rPr>
        <w:t>таблица 3</w:t>
      </w:r>
      <w:r>
        <w:rPr>
          <w:rFonts w:ascii="Times New Roman"/>
          <w:b w:val="false"/>
          <w:i w:val="false"/>
          <w:color w:val="000000"/>
          <w:sz w:val="28"/>
        </w:rPr>
        <w:t>).</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26"/>
        <w:gridCol w:w="952"/>
        <w:gridCol w:w="1201"/>
        <w:gridCol w:w="952"/>
        <w:gridCol w:w="826"/>
        <w:gridCol w:w="826"/>
        <w:gridCol w:w="826"/>
        <w:gridCol w:w="1202"/>
        <w:gridCol w:w="1579"/>
        <w:gridCol w:w="1579"/>
        <w:gridCol w:w="1580"/>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подворье населения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2809,3</w:t>
            </w:r>
          </w:p>
        </w:tc>
      </w:tr>
    </w:tbl>
    <w:bookmarkStart w:name="z42" w:id="30"/>
    <w:p>
      <w:pPr>
        <w:spacing w:after="0"/>
        <w:ind w:left="0"/>
        <w:jc w:val="both"/>
      </w:pPr>
      <w:r>
        <w:rPr>
          <w:rFonts w:ascii="Times New Roman"/>
          <w:b w:val="false"/>
          <w:i w:val="false"/>
          <w:color w:val="000000"/>
          <w:sz w:val="28"/>
        </w:rPr>
        <w:t>
      Сложившуюся потребность пастбищных угодий в размере 35 698,0 га необходимо восполнить за счет выпаса сельскохозяйственных животных населения на отгонные пастбища, принадлежащих товариществу с ограниченной ответственностью "Екман" - 17 604,7 га, сельскохозяйственному производственному кооперативу "Нектар Катон-Карагая" - 11 712,27 га, коммунальному государственному учреждению "Большенарымское лесное хозяйства" - 12 124,03 га.</w:t>
      </w:r>
    </w:p>
    <w:bookmarkEnd w:id="30"/>
    <w:bookmarkStart w:name="z43" w:id="31"/>
    <w:p>
      <w:pPr>
        <w:spacing w:after="0"/>
        <w:ind w:left="0"/>
        <w:jc w:val="both"/>
      </w:pPr>
      <w:r>
        <w:rPr>
          <w:rFonts w:ascii="Times New Roman"/>
          <w:b w:val="false"/>
          <w:i w:val="false"/>
          <w:color w:val="000000"/>
          <w:sz w:val="28"/>
        </w:rPr>
        <w:t>
      Поголовье крестьянских и фермерских хозяйствах Улкен Нарынского сельского округа составляет: крупного рогатого скота 3275 голова, мелкого рогатого скота 5655 голов, лошадей 1152 голов, верблюдов 19 голов.</w:t>
      </w:r>
    </w:p>
    <w:bookmarkEnd w:id="31"/>
    <w:bookmarkStart w:name="z44" w:id="32"/>
    <w:p>
      <w:pPr>
        <w:spacing w:after="0"/>
        <w:ind w:left="0"/>
        <w:jc w:val="both"/>
      </w:pPr>
      <w:r>
        <w:rPr>
          <w:rFonts w:ascii="Times New Roman"/>
          <w:b w:val="false"/>
          <w:i w:val="false"/>
          <w:color w:val="000000"/>
          <w:sz w:val="28"/>
        </w:rPr>
        <w:t>
      Площадь пастбищ крестьянских и фермерских хозяйств составляет 64052,24 га (</w:t>
      </w:r>
      <w:r>
        <w:rPr>
          <w:rFonts w:ascii="Times New Roman"/>
          <w:b w:val="false"/>
          <w:i w:val="false"/>
          <w:color w:val="000000"/>
          <w:sz w:val="28"/>
        </w:rPr>
        <w:t>таблица 4</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Сведения по перераспределению пастбищ для размещения поголовья сельскохозяйственных животных сельхозпроизводителей по Улкен Нарынскому сельскому округу</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60"/>
        <w:gridCol w:w="3570"/>
        <w:gridCol w:w="2063"/>
        <w:gridCol w:w="2063"/>
        <w:gridCol w:w="2064"/>
        <w:gridCol w:w="120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Нарынский</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47" w:id="34"/>
    <w:p>
      <w:pPr>
        <w:spacing w:after="0"/>
        <w:ind w:left="0"/>
        <w:jc w:val="both"/>
      </w:pPr>
      <w:r>
        <w:rPr>
          <w:rFonts w:ascii="Times New Roman"/>
          <w:b w:val="false"/>
          <w:i w:val="false"/>
          <w:color w:val="000000"/>
          <w:sz w:val="28"/>
        </w:rPr>
        <w:t>
      Продолжение таблицы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918"/>
        <w:gridCol w:w="918"/>
        <w:gridCol w:w="2031"/>
        <w:gridCol w:w="1754"/>
        <w:gridCol w:w="1335"/>
        <w:gridCol w:w="1475"/>
        <w:gridCol w:w="2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Улкен </w:t>
            </w:r>
            <w:r>
              <w:br/>
            </w:r>
            <w:r>
              <w:rPr>
                <w:rFonts w:ascii="Times New Roman"/>
                <w:b w:val="false"/>
                <w:i w:val="false"/>
                <w:color w:val="000000"/>
                <w:sz w:val="20"/>
              </w:rPr>
              <w:t xml:space="preserve">Нарынском сельском округе на </w:t>
            </w:r>
            <w:r>
              <w:br/>
            </w:r>
            <w:r>
              <w:rPr>
                <w:rFonts w:ascii="Times New Roman"/>
                <w:b w:val="false"/>
                <w:i w:val="false"/>
                <w:color w:val="000000"/>
                <w:sz w:val="20"/>
              </w:rPr>
              <w:t>2020-2021 годы</w:t>
            </w:r>
          </w:p>
        </w:tc>
      </w:tr>
    </w:tbl>
    <w:bookmarkStart w:name="z49" w:id="35"/>
    <w:p>
      <w:pPr>
        <w:spacing w:after="0"/>
        <w:ind w:left="0"/>
        <w:jc w:val="left"/>
      </w:pPr>
      <w:r>
        <w:rPr>
          <w:rFonts w:ascii="Times New Roman"/>
          <w:b/>
          <w:i w:val="false"/>
          <w:color w:val="000000"/>
        </w:rPr>
        <w:t xml:space="preserve"> Схема (карта) расположения пастбищ на территории Улкен Нарынского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4549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38"/>
    <w:p>
      <w:pPr>
        <w:spacing w:after="0"/>
        <w:ind w:left="0"/>
        <w:jc w:val="left"/>
      </w:pPr>
      <w:r>
        <w:rPr>
          <w:rFonts w:ascii="Times New Roman"/>
          <w:b/>
          <w:i w:val="false"/>
          <w:color w:val="000000"/>
        </w:rPr>
        <w:t xml:space="preserve"> Список собственников и землепользователей земельных участков, прилагаемый к схеме (карте) расположения пастбищ на территории Улкен Нарынского сельского округа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357"/>
        <w:gridCol w:w="2009"/>
        <w:gridCol w:w="1785"/>
        <w:gridCol w:w="4727"/>
        <w:gridCol w:w="2010"/>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Потребность пастбищ,</w:t>
            </w:r>
            <w:r>
              <w:br/>
            </w:r>
            <w:r>
              <w:rPr>
                <w:rFonts w:ascii="Times New Roman"/>
                <w:b w:val="false"/>
                <w:i w:val="false"/>
                <w:color w:val="000000"/>
                <w:sz w:val="20"/>
              </w:rPr>
              <w:t>
га</w:t>
            </w:r>
          </w:p>
          <w:bookmarkEnd w:id="39"/>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пастбищ, га</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Бактияров К.К.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Улкен Нарынского сельского округа"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"Екман"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19086,70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крупного рогатого скота – 130 головы,</w:t>
            </w:r>
            <w:r>
              <w:br/>
            </w:r>
            <w:r>
              <w:rPr>
                <w:rFonts w:ascii="Times New Roman"/>
                <w:b w:val="false"/>
                <w:i w:val="false"/>
                <w:color w:val="000000"/>
                <w:sz w:val="20"/>
              </w:rPr>
              <w:t>
</w:t>
            </w:r>
            <w:r>
              <w:rPr>
                <w:rFonts w:ascii="Times New Roman"/>
                <w:b w:val="false"/>
                <w:i w:val="false"/>
                <w:color w:val="000000"/>
                <w:sz w:val="20"/>
              </w:rPr>
              <w:t>овцы и козы – 130 головы</w:t>
            </w:r>
            <w:r>
              <w:br/>
            </w:r>
            <w:r>
              <w:rPr>
                <w:rFonts w:ascii="Times New Roman"/>
                <w:b w:val="false"/>
                <w:i w:val="false"/>
                <w:color w:val="000000"/>
                <w:sz w:val="20"/>
              </w:rPr>
              <w:t>
лошади – 60 головы</w:t>
            </w:r>
          </w:p>
          <w:bookmarkEnd w:id="40"/>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130 * 6,5= 845,0 га</w:t>
            </w:r>
            <w:r>
              <w:br/>
            </w:r>
            <w:r>
              <w:rPr>
                <w:rFonts w:ascii="Times New Roman"/>
                <w:b w:val="false"/>
                <w:i w:val="false"/>
                <w:color w:val="000000"/>
                <w:sz w:val="20"/>
              </w:rPr>
              <w:t>
</w:t>
            </w:r>
            <w:r>
              <w:rPr>
                <w:rFonts w:ascii="Times New Roman"/>
                <w:b w:val="false"/>
                <w:i w:val="false"/>
                <w:color w:val="000000"/>
                <w:sz w:val="20"/>
              </w:rPr>
              <w:t>130 * 1,3= 169,0 га</w:t>
            </w:r>
            <w:r>
              <w:br/>
            </w:r>
            <w:r>
              <w:rPr>
                <w:rFonts w:ascii="Times New Roman"/>
                <w:b w:val="false"/>
                <w:i w:val="false"/>
                <w:color w:val="000000"/>
                <w:sz w:val="20"/>
              </w:rPr>
              <w:t>
</w:t>
            </w:r>
            <w:r>
              <w:rPr>
                <w:rFonts w:ascii="Times New Roman"/>
                <w:b w:val="false"/>
                <w:i w:val="false"/>
                <w:color w:val="000000"/>
                <w:sz w:val="20"/>
              </w:rPr>
              <w:t>60 * 7,8= 468,0 га</w:t>
            </w:r>
            <w:r>
              <w:br/>
            </w:r>
            <w:r>
              <w:rPr>
                <w:rFonts w:ascii="Times New Roman"/>
                <w:b w:val="false"/>
                <w:i w:val="false"/>
                <w:color w:val="000000"/>
                <w:sz w:val="20"/>
              </w:rPr>
              <w:t>
845 га+168 га+468 га=1482,0 га</w:t>
            </w:r>
          </w:p>
          <w:bookmarkEnd w:id="41"/>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17604,7 га</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"Нектар Катон-Карагая"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"Большенарымское лесное хозяйства"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14 142,13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Улкен </w:t>
            </w:r>
            <w:r>
              <w:br/>
            </w:r>
            <w:r>
              <w:rPr>
                <w:rFonts w:ascii="Times New Roman"/>
                <w:b w:val="false"/>
                <w:i w:val="false"/>
                <w:color w:val="000000"/>
                <w:sz w:val="20"/>
              </w:rPr>
              <w:t xml:space="preserve">Нарынском сельском округе на </w:t>
            </w:r>
            <w:r>
              <w:br/>
            </w:r>
            <w:r>
              <w:rPr>
                <w:rFonts w:ascii="Times New Roman"/>
                <w:b w:val="false"/>
                <w:i w:val="false"/>
                <w:color w:val="000000"/>
                <w:sz w:val="20"/>
              </w:rPr>
              <w:t>2020-2021 годы</w:t>
            </w:r>
          </w:p>
        </w:tc>
      </w:tr>
    </w:tbl>
    <w:bookmarkStart w:name="z61" w:id="42"/>
    <w:p>
      <w:pPr>
        <w:spacing w:after="0"/>
        <w:ind w:left="0"/>
        <w:jc w:val="left"/>
      </w:pPr>
      <w:r>
        <w:rPr>
          <w:rFonts w:ascii="Times New Roman"/>
          <w:b/>
          <w:i w:val="false"/>
          <w:color w:val="000000"/>
        </w:rPr>
        <w:t xml:space="preserve"> Приемлемые схемы пастбищеоборотов Схема пастбищеоборотов, приемлемая для Улкен Нарынского сельского округа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2022"/>
        <w:gridCol w:w="2023"/>
        <w:gridCol w:w="2023"/>
        <w:gridCol w:w="2023"/>
      </w:tblGrid>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4</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весенне-летний</w:t>
            </w:r>
            <w:r>
              <w:br/>
            </w:r>
            <w:r>
              <w:rPr>
                <w:rFonts w:ascii="Times New Roman"/>
                <w:b w:val="false"/>
                <w:i w:val="false"/>
                <w:color w:val="000000"/>
                <w:sz w:val="20"/>
              </w:rPr>
              <w:t>
сезон 1</w:t>
            </w:r>
          </w:p>
          <w:bookmarkEnd w:id="4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летний</w:t>
            </w:r>
            <w:r>
              <w:br/>
            </w:r>
            <w:r>
              <w:rPr>
                <w:rFonts w:ascii="Times New Roman"/>
                <w:b w:val="false"/>
                <w:i w:val="false"/>
                <w:color w:val="000000"/>
                <w:sz w:val="20"/>
              </w:rPr>
              <w:t>
сезон 2</w:t>
            </w:r>
          </w:p>
          <w:bookmarkEnd w:id="44"/>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осенний</w:t>
            </w:r>
            <w:r>
              <w:br/>
            </w:r>
            <w:r>
              <w:rPr>
                <w:rFonts w:ascii="Times New Roman"/>
                <w:b w:val="false"/>
                <w:i w:val="false"/>
                <w:color w:val="000000"/>
                <w:sz w:val="20"/>
              </w:rPr>
              <w:t>
сезон 3</w:t>
            </w:r>
          </w:p>
          <w:bookmarkEnd w:id="45"/>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отдыхающий</w:t>
            </w:r>
            <w:r>
              <w:br/>
            </w:r>
            <w:r>
              <w:rPr>
                <w:rFonts w:ascii="Times New Roman"/>
                <w:b w:val="false"/>
                <w:i w:val="false"/>
                <w:color w:val="000000"/>
                <w:sz w:val="20"/>
              </w:rPr>
              <w:t>
загон</w:t>
            </w:r>
          </w:p>
          <w:bookmarkEnd w:id="46"/>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отдыхающий</w:t>
            </w:r>
            <w:r>
              <w:br/>
            </w:r>
            <w:r>
              <w:rPr>
                <w:rFonts w:ascii="Times New Roman"/>
                <w:b w:val="false"/>
                <w:i w:val="false"/>
                <w:color w:val="000000"/>
                <w:sz w:val="20"/>
              </w:rPr>
              <w:t>
загон</w:t>
            </w:r>
          </w:p>
          <w:bookmarkEnd w:id="47"/>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весенне-летний</w:t>
            </w:r>
            <w:r>
              <w:br/>
            </w:r>
            <w:r>
              <w:rPr>
                <w:rFonts w:ascii="Times New Roman"/>
                <w:b w:val="false"/>
                <w:i w:val="false"/>
                <w:color w:val="000000"/>
                <w:sz w:val="20"/>
              </w:rPr>
              <w:t>
сезон 1</w:t>
            </w:r>
          </w:p>
          <w:bookmarkEnd w:id="4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летний</w:t>
            </w:r>
            <w:r>
              <w:br/>
            </w:r>
            <w:r>
              <w:rPr>
                <w:rFonts w:ascii="Times New Roman"/>
                <w:b w:val="false"/>
                <w:i w:val="false"/>
                <w:color w:val="000000"/>
                <w:sz w:val="20"/>
              </w:rPr>
              <w:t>
сезон 2</w:t>
            </w:r>
          </w:p>
          <w:bookmarkEnd w:id="4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осенний</w:t>
            </w:r>
            <w:r>
              <w:br/>
            </w:r>
            <w:r>
              <w:rPr>
                <w:rFonts w:ascii="Times New Roman"/>
                <w:b w:val="false"/>
                <w:i w:val="false"/>
                <w:color w:val="000000"/>
                <w:sz w:val="20"/>
              </w:rPr>
              <w:t>
сезон 3</w:t>
            </w:r>
          </w:p>
          <w:bookmarkEnd w:id="50"/>
        </w:tc>
      </w:tr>
    </w:tbl>
    <w:bookmarkStart w:name="z70" w:id="51"/>
    <w:p>
      <w:pPr>
        <w:spacing w:after="0"/>
        <w:ind w:left="0"/>
        <w:jc w:val="both"/>
      </w:pPr>
      <w:r>
        <w:rPr>
          <w:rFonts w:ascii="Times New Roman"/>
          <w:b w:val="false"/>
          <w:i w:val="false"/>
          <w:color w:val="000000"/>
          <w:sz w:val="28"/>
        </w:rPr>
        <w:t>
      Примечание: 1, 2, 3, 4 - очередность перегона скота в год.</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Улкен </w:t>
            </w:r>
            <w:r>
              <w:br/>
            </w:r>
            <w:r>
              <w:rPr>
                <w:rFonts w:ascii="Times New Roman"/>
                <w:b w:val="false"/>
                <w:i w:val="false"/>
                <w:color w:val="000000"/>
                <w:sz w:val="20"/>
              </w:rPr>
              <w:t xml:space="preserve">Нарынском сельском округе на </w:t>
            </w:r>
            <w:r>
              <w:br/>
            </w:r>
            <w:r>
              <w:rPr>
                <w:rFonts w:ascii="Times New Roman"/>
                <w:b w:val="false"/>
                <w:i w:val="false"/>
                <w:color w:val="000000"/>
                <w:sz w:val="20"/>
              </w:rPr>
              <w:t>2020-2021 годы</w:t>
            </w:r>
          </w:p>
        </w:tc>
      </w:tr>
    </w:tbl>
    <w:bookmarkStart w:name="z72" w:id="52"/>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52"/>
    <w:bookmarkStart w:name="z7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9596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Улкен </w:t>
            </w:r>
            <w:r>
              <w:br/>
            </w:r>
            <w:r>
              <w:rPr>
                <w:rFonts w:ascii="Times New Roman"/>
                <w:b w:val="false"/>
                <w:i w:val="false"/>
                <w:color w:val="000000"/>
                <w:sz w:val="20"/>
              </w:rPr>
              <w:t xml:space="preserve">Нарынском сельском округе на </w:t>
            </w:r>
            <w:r>
              <w:br/>
            </w:r>
            <w:r>
              <w:rPr>
                <w:rFonts w:ascii="Times New Roman"/>
                <w:b w:val="false"/>
                <w:i w:val="false"/>
                <w:color w:val="000000"/>
                <w:sz w:val="20"/>
              </w:rPr>
              <w:t>2020-2021 годы</w:t>
            </w:r>
          </w:p>
        </w:tc>
      </w:tr>
    </w:tbl>
    <w:bookmarkStart w:name="z76" w:id="55"/>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w:t>
      </w:r>
    </w:p>
    <w:bookmarkEnd w:id="55"/>
    <w:bookmarkStart w:name="z7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2390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Улкен </w:t>
            </w:r>
            <w:r>
              <w:br/>
            </w:r>
            <w:r>
              <w:rPr>
                <w:rFonts w:ascii="Times New Roman"/>
                <w:b w:val="false"/>
                <w:i w:val="false"/>
                <w:color w:val="000000"/>
                <w:sz w:val="20"/>
              </w:rPr>
              <w:t xml:space="preserve">Нарынском сельском округе на </w:t>
            </w:r>
            <w:r>
              <w:br/>
            </w:r>
            <w:r>
              <w:rPr>
                <w:rFonts w:ascii="Times New Roman"/>
                <w:b w:val="false"/>
                <w:i w:val="false"/>
                <w:color w:val="000000"/>
                <w:sz w:val="20"/>
              </w:rPr>
              <w:t>2020-2021 годы</w:t>
            </w:r>
          </w:p>
        </w:tc>
      </w:tr>
    </w:tbl>
    <w:bookmarkStart w:name="z80" w:id="5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перемещения его на предоставляемые пастбища</w:t>
      </w:r>
    </w:p>
    <w:bookmarkEnd w:id="58"/>
    <w:bookmarkStart w:name="z8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048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Улкен </w:t>
            </w:r>
            <w:r>
              <w:br/>
            </w:r>
            <w:r>
              <w:rPr>
                <w:rFonts w:ascii="Times New Roman"/>
                <w:b w:val="false"/>
                <w:i w:val="false"/>
                <w:color w:val="000000"/>
                <w:sz w:val="20"/>
              </w:rPr>
              <w:t xml:space="preserve">Нарынском сельском округе на </w:t>
            </w:r>
            <w:r>
              <w:br/>
            </w:r>
            <w:r>
              <w:rPr>
                <w:rFonts w:ascii="Times New Roman"/>
                <w:b w:val="false"/>
                <w:i w:val="false"/>
                <w:color w:val="000000"/>
                <w:sz w:val="20"/>
              </w:rPr>
              <w:t>2020-2021 годы</w:t>
            </w:r>
          </w:p>
        </w:tc>
      </w:tr>
    </w:tbl>
    <w:bookmarkStart w:name="z84" w:id="61"/>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5139"/>
        <w:gridCol w:w="5139"/>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скота на отгонные пастбища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с отгонных пастбищ</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