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b13d" w14:textId="6f1b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11 августа 2020 года № 41/366-VІ. Зарегистрировано Департаментом юстиции Восточно-Казахстанской области 24 августа 2020 года № 7479.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(зарегистрировано в Реестре государственной регистрации нормативных правовых актов за номером 3328, опубликовано в районной газете "Луч" от 23 мая 2014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29 декабря 2008 года № 114-IV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13 апреля 2005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Единовременная социальная помощь памятным датам и праздничным дням предоставляется следующим категориям граждан: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33,4 месячных расчетных показателей;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- 33,4 месячных расчетных показателей;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- 33,4 месячных расчетных показателей;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- 33,4 месячных расчетных показателей;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- 33,4 месячных расчетных показателей;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- 33,4 месячных расчетных показателей;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- 33,4 месячных расчетных показателей;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33,4 месячных расчетных показателей;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- 33,4 месячных расчетных показателей;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-33,4 месячных расчетных показателей;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- 33,4 месячных расчетных показателей;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4,294 месячных расчетных показателей;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 и "Күміс алқа" или получившим ранее звание "Мать-героиня", а также награжденным орденами "Материнская слава" I и II степени - 5 месячных расчетных показателей;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образования, высших учебных заведениях, после достижения ими совершеннолетия до времени их окончания (но не более чем до достижения двадцатитрехлетнего возраста) – 5 месячных расчетных показателей: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– 33,4 месячных расчетных показателей;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атомной электростанции в 1988 - 1989 годах – 33,4 месячных расчетных показателей;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- 33,4 месячных расчетных показателей;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- 23,857 месячных расчетных показателей;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33,4 месячных расчетных показателя;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215,983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35,998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армии– 35,998 месячных расчетных показателей;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35,998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35,998 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35,998 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- 35,998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супруге (супругу), не вступившей (вступившим) в повторный брак - 35,998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- 35,998 месячных расчетных показателей;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 - 4,294 месячных расчетных показателей;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– инвалида в возрасте до 16 лет - 4,711 месячных расчетных показателей;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 группы по зрению - 10 месячных расчетных показателей.".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Шаухин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