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df64" w14:textId="d6fd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Урыльского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46/433-VI. Зарегистрировано Департаментом юстиции Восточно-Казахстанской области 11 января 2021 года № 8330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2020 года № 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8094),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Урыльского сельского округа на 2021-2024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150257,0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146586,0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150373,1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12/130-VII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Урыльского сельского округа на 2021 год в сумме 28 796,0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12/130-VII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