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ad8" w14:textId="9d16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2019 года № 45/3-VI "О бюджете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ноября 2020 года № 57/2-VI. Зарегистрировано Департаментом юстиции Восточно-Казахстанской области 7 декабря 2020 года № 7931. Утратило силу - решением Курчумского районного маслихата Восточно-Казахстанской области от 25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6481, опубликовано в Эталонном контрольном банке нормативных правовых актов Республики Казахстан в электронном виде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- 11030964,8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- 905388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- 5452,2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- 6758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- 110113366,6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- 11753742,4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- 77456,2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- 98825,2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- 21369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- 800233,8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- 800233,8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- 680954,8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- 21369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5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11030964,8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10113366,6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10094546,5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10094546,5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11753742,4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608256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5176492,9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4799606,9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4663840,9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4556994,9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825293,5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1887520,8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 чрезвычайного положение в Республике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находящихсия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180612,1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180612,1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293857,6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293857,6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293857,6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919635,3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919635,3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579175,3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277925,3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462641,7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77456,2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-800233,8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