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cdb0" w14:textId="59fc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Сарыбельского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44-13. Зарегистрировано Департаментом юстиции Восточно-Казахстанской области 16 января 2020 года № 6538. Утратило силу - решением Кокпектинского районного маслихата Восточно-Казахстанской области от 29 декабря 2020 года № 56-13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25 049,4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25 049,4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1 164,0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