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354" w14:textId="0a6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44-18. Зарегистрировано Департаментом юстиции Восточно-Казахстанской области 16 января 2020 года № 6552. Утратило силу - решением Кокпектинского районного маслихата Восточно-Казахстанской области от 29 декабря 2020 года № 56-18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5 076,0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