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353d" w14:textId="1ab3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44-7 "О бюджете Кулынжонского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51-5/5. Зарегистрировано Департаментом юстиции Восточно-Казахстанской области 16 октября 2020 года № 7657. Утратило силу - решением Кокпектинского районного маслихата Восточно-Казахстанской области от 29 декабря 2020 года № 56-7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Кокпектинского районного маслихата Восточно-Казахстанской области от 29.12.2020 № 56-7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44-7 "О бюджете Кулынжонского сельского округа на 2020-2022 годы" (зарегистрировано в Реестре государственной регистрации нормативных правовых актов за № 6546,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Кулынжонского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97 333,0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2 662,0,0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93 745,0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97 333,0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51-5/5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