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e3a3" w14:textId="c63e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1 "О бюджете Палатцы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9. Зарегистрировано Департаментом юстиции Восточно-Казахстанской области 16 октября 2020 года № 7662. Утратило силу - решением Кокпектинского районного маслихата Восточно-Казахстанской области от 29 декабря 2020 года № 56-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1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от 9 сентября 2020 года № 5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1 "О бюджете Палатцынского сельского округа на 2020-2022 годы" (зарегистрировано в Реестре государственной регистрации нормативных правовых актов за № 6550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латц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6 314,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27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4 780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14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4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0,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0,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4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