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7c2a" w14:textId="2147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Палатцынского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2020 года № 56-11. Зарегистрировано Департаментом юстиции Восточно-Казахстанской области 31 декабря 2020 года № 8233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8067), Кокпектинский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Палатцынского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53 163,3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52 103,3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53 510,7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2021 год целевые текущие трансферты из областного бюджета в размере 19 000,0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2021 год.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приобретение блочно-модульной станции в селе Песчанка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приобретение блочно-модульной станции в селе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56-11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44-11 "О бюджете Палатцынского сельского округа на 2020-2022 годы" (зарегистрировано в Реестре государственной регистрации нормативных правовых актов за № 6550, опубликовано в Эталонном контрольном банке нормативных правовых актов Республики Казахстан в электронном виде 17 января 2020 года).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17 апреля 2020 года № 46-11 "О внесении изменений в решение Кокпектинского районного маслихата от 6 января 2020 года № 44-11 "О бюджете Палатцынского сельского округа на 2020-2022 годы" (зарегистрировано в Реестре государственной регистрации нормативных правовых актов за № 7011, опубликовано в Эталонном контрольном банке нормативных правовых актов Республики Казахстан в электронном виде 4 мая 2020 года).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7 октября 2020 года № 51-5/9 "О внесении изменений в решение Кокпектинского районного маслихата от 6 января 2020 года № 44-11 "О бюджете Палатцынского сельского округа на 2020-2022 годы" (зарегистрировано в Реестре государственной регистрации нормативных правовых актов за № 7662, опубликовано в Эталонном контрольном банке нормативных правовых актов Республики Казахстан в электронном виде 19 октября 2020 года).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2020 года № 54-3 "О внесении изменений в решение Кокпектинского районного маслихата от 6 января 2020 года № 44-11 "О бюджете Палатцынского сельского округа на 2020-2022 годы" (зарегистрировано в Реестре государственной регистрации нормативных правовых актов за № 8021, опубликовано в Эталонном контрольном банке нормативных правовых актов Республики Казахстан в электронном виде 25 декабря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